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3C5CC3D" w14:textId="1A8FF21C" w:rsidR="00A70371" w:rsidRPr="00F53A3F" w:rsidRDefault="00A70371" w:rsidP="00A70371">
      <w:pPr>
        <w:jc w:val="center"/>
        <w:rPr>
          <w:b/>
          <w:bCs/>
        </w:rPr>
      </w:pPr>
      <w:r w:rsidRPr="00F53A3F">
        <w:rPr>
          <w:b/>
          <w:bCs/>
        </w:rPr>
        <w:t>BENDRASIS AIŠKINAMASIS RAŠTAS</w:t>
      </w:r>
    </w:p>
    <w:p w14:paraId="06393115" w14:textId="77777777" w:rsidR="00A70371" w:rsidRPr="00F53A3F" w:rsidRDefault="00A70371" w:rsidP="00A70371">
      <w:pPr>
        <w:jc w:val="center"/>
        <w:rPr>
          <w:b/>
          <w:szCs w:val="24"/>
        </w:rPr>
      </w:pPr>
      <w:r w:rsidRPr="00F53A3F">
        <w:rPr>
          <w:b/>
          <w:szCs w:val="24"/>
        </w:rPr>
        <w:t>Turinys</w:t>
      </w:r>
    </w:p>
    <w:p w14:paraId="769E9009" w14:textId="26A93263" w:rsidR="00641FBF" w:rsidRDefault="001749C2">
      <w:pPr>
        <w:pStyle w:val="TOC2"/>
        <w:rPr>
          <w:rFonts w:asciiTheme="minorHAnsi" w:eastAsiaTheme="minorEastAsia" w:hAnsiTheme="minorHAnsi" w:cstheme="minorBidi"/>
          <w:noProof/>
          <w:kern w:val="2"/>
          <w:sz w:val="22"/>
          <w:szCs w:val="22"/>
          <w:lang w:eastAsia="lt-LT"/>
          <w14:ligatures w14:val="standardContextual"/>
        </w:rPr>
      </w:pPr>
      <w:r w:rsidRPr="00F53A3F">
        <w:rPr>
          <w:noProof/>
          <w:sz w:val="24"/>
          <w:szCs w:val="24"/>
        </w:rPr>
        <w:fldChar w:fldCharType="begin"/>
      </w:r>
      <w:r w:rsidRPr="00F53A3F">
        <w:rPr>
          <w:noProof/>
          <w:sz w:val="24"/>
          <w:szCs w:val="24"/>
        </w:rPr>
        <w:instrText xml:space="preserve"> TOC \o "2-3" \h \z \t "Heading 1;1" </w:instrText>
      </w:r>
      <w:r w:rsidRPr="00F53A3F">
        <w:rPr>
          <w:noProof/>
          <w:sz w:val="24"/>
          <w:szCs w:val="24"/>
        </w:rPr>
        <w:fldChar w:fldCharType="separate"/>
      </w:r>
      <w:hyperlink w:anchor="_Toc183597283" w:history="1">
        <w:r w:rsidR="00641FBF" w:rsidRPr="00F650C9">
          <w:rPr>
            <w:rStyle w:val="Hyperlink"/>
            <w:rFonts w:eastAsia="Calibri"/>
            <w:noProof/>
          </w:rPr>
          <w:t>1. Bendrieji duomenys</w:t>
        </w:r>
        <w:r w:rsidR="00641FBF">
          <w:rPr>
            <w:noProof/>
            <w:webHidden/>
          </w:rPr>
          <w:tab/>
        </w:r>
        <w:r w:rsidR="00641FBF">
          <w:rPr>
            <w:noProof/>
            <w:webHidden/>
          </w:rPr>
          <w:fldChar w:fldCharType="begin"/>
        </w:r>
        <w:r w:rsidR="00641FBF">
          <w:rPr>
            <w:noProof/>
            <w:webHidden/>
          </w:rPr>
          <w:instrText xml:space="preserve"> PAGEREF _Toc183597283 \h </w:instrText>
        </w:r>
        <w:r w:rsidR="00641FBF">
          <w:rPr>
            <w:noProof/>
            <w:webHidden/>
          </w:rPr>
        </w:r>
        <w:r w:rsidR="00641FBF">
          <w:rPr>
            <w:noProof/>
            <w:webHidden/>
          </w:rPr>
          <w:fldChar w:fldCharType="separate"/>
        </w:r>
        <w:r w:rsidR="00691916">
          <w:rPr>
            <w:noProof/>
            <w:webHidden/>
          </w:rPr>
          <w:t>2</w:t>
        </w:r>
        <w:r w:rsidR="00641FBF">
          <w:rPr>
            <w:noProof/>
            <w:webHidden/>
          </w:rPr>
          <w:fldChar w:fldCharType="end"/>
        </w:r>
      </w:hyperlink>
    </w:p>
    <w:p w14:paraId="3C08A2A7" w14:textId="1F653A78" w:rsidR="00641FBF" w:rsidRDefault="00641FBF">
      <w:pPr>
        <w:pStyle w:val="TOC2"/>
        <w:rPr>
          <w:rFonts w:asciiTheme="minorHAnsi" w:eastAsiaTheme="minorEastAsia" w:hAnsiTheme="minorHAnsi" w:cstheme="minorBidi"/>
          <w:noProof/>
          <w:kern w:val="2"/>
          <w:sz w:val="22"/>
          <w:szCs w:val="22"/>
          <w:lang w:eastAsia="lt-LT"/>
          <w14:ligatures w14:val="standardContextual"/>
        </w:rPr>
      </w:pPr>
      <w:hyperlink w:anchor="_Toc183597284" w:history="1">
        <w:r w:rsidRPr="00F650C9">
          <w:rPr>
            <w:rStyle w:val="Hyperlink"/>
            <w:rFonts w:eastAsia="Calibri"/>
            <w:noProof/>
          </w:rPr>
          <w:t>2. Projekto rengimo pagrindas</w:t>
        </w:r>
        <w:r>
          <w:rPr>
            <w:noProof/>
            <w:webHidden/>
          </w:rPr>
          <w:tab/>
        </w:r>
        <w:r>
          <w:rPr>
            <w:noProof/>
            <w:webHidden/>
          </w:rPr>
          <w:fldChar w:fldCharType="begin"/>
        </w:r>
        <w:r>
          <w:rPr>
            <w:noProof/>
            <w:webHidden/>
          </w:rPr>
          <w:instrText xml:space="preserve"> PAGEREF _Toc183597284 \h </w:instrText>
        </w:r>
        <w:r>
          <w:rPr>
            <w:noProof/>
            <w:webHidden/>
          </w:rPr>
        </w:r>
        <w:r>
          <w:rPr>
            <w:noProof/>
            <w:webHidden/>
          </w:rPr>
          <w:fldChar w:fldCharType="separate"/>
        </w:r>
        <w:r w:rsidR="00691916">
          <w:rPr>
            <w:noProof/>
            <w:webHidden/>
          </w:rPr>
          <w:t>2</w:t>
        </w:r>
        <w:r>
          <w:rPr>
            <w:noProof/>
            <w:webHidden/>
          </w:rPr>
          <w:fldChar w:fldCharType="end"/>
        </w:r>
      </w:hyperlink>
    </w:p>
    <w:p w14:paraId="3254C466" w14:textId="2B7BA136" w:rsidR="00641FBF" w:rsidRDefault="00641FBF">
      <w:pPr>
        <w:pStyle w:val="TOC3"/>
        <w:rPr>
          <w:rFonts w:asciiTheme="minorHAnsi" w:eastAsiaTheme="minorEastAsia" w:hAnsiTheme="minorHAnsi" w:cstheme="minorBidi"/>
          <w:noProof/>
          <w:kern w:val="2"/>
          <w:sz w:val="22"/>
          <w:szCs w:val="22"/>
          <w:lang w:eastAsia="lt-LT"/>
          <w14:ligatures w14:val="standardContextual"/>
        </w:rPr>
      </w:pPr>
      <w:hyperlink w:anchor="_Toc183597285" w:history="1">
        <w:r w:rsidRPr="00F650C9">
          <w:rPr>
            <w:rStyle w:val="Hyperlink"/>
            <w:rFonts w:eastAsia="Calibri"/>
            <w:noProof/>
          </w:rPr>
          <w:t>2.1.</w:t>
        </w:r>
        <w:r>
          <w:rPr>
            <w:rFonts w:asciiTheme="minorHAnsi" w:eastAsiaTheme="minorEastAsia" w:hAnsiTheme="minorHAnsi" w:cstheme="minorBidi"/>
            <w:noProof/>
            <w:kern w:val="2"/>
            <w:sz w:val="22"/>
            <w:szCs w:val="22"/>
            <w:lang w:eastAsia="lt-LT"/>
            <w14:ligatures w14:val="standardContextual"/>
          </w:rPr>
          <w:tab/>
        </w:r>
        <w:r w:rsidRPr="00F650C9">
          <w:rPr>
            <w:rStyle w:val="Hyperlink"/>
            <w:rFonts w:eastAsia="Calibri"/>
            <w:noProof/>
          </w:rPr>
          <w:t>Privalomieji projekto rengimo dokumentai</w:t>
        </w:r>
        <w:r>
          <w:rPr>
            <w:noProof/>
            <w:webHidden/>
          </w:rPr>
          <w:tab/>
        </w:r>
        <w:r>
          <w:rPr>
            <w:noProof/>
            <w:webHidden/>
          </w:rPr>
          <w:fldChar w:fldCharType="begin"/>
        </w:r>
        <w:r>
          <w:rPr>
            <w:noProof/>
            <w:webHidden/>
          </w:rPr>
          <w:instrText xml:space="preserve"> PAGEREF _Toc183597285 \h </w:instrText>
        </w:r>
        <w:r>
          <w:rPr>
            <w:noProof/>
            <w:webHidden/>
          </w:rPr>
        </w:r>
        <w:r>
          <w:rPr>
            <w:noProof/>
            <w:webHidden/>
          </w:rPr>
          <w:fldChar w:fldCharType="separate"/>
        </w:r>
        <w:r w:rsidR="00691916">
          <w:rPr>
            <w:noProof/>
            <w:webHidden/>
          </w:rPr>
          <w:t>2</w:t>
        </w:r>
        <w:r>
          <w:rPr>
            <w:noProof/>
            <w:webHidden/>
          </w:rPr>
          <w:fldChar w:fldCharType="end"/>
        </w:r>
      </w:hyperlink>
    </w:p>
    <w:p w14:paraId="78FF4DD3" w14:textId="165D10F4" w:rsidR="00641FBF" w:rsidRDefault="00641FBF">
      <w:pPr>
        <w:pStyle w:val="TOC3"/>
        <w:rPr>
          <w:rFonts w:asciiTheme="minorHAnsi" w:eastAsiaTheme="minorEastAsia" w:hAnsiTheme="minorHAnsi" w:cstheme="minorBidi"/>
          <w:noProof/>
          <w:kern w:val="2"/>
          <w:sz w:val="22"/>
          <w:szCs w:val="22"/>
          <w:lang w:eastAsia="lt-LT"/>
          <w14:ligatures w14:val="standardContextual"/>
        </w:rPr>
      </w:pPr>
      <w:hyperlink w:anchor="_Toc183597286" w:history="1">
        <w:r w:rsidRPr="00F650C9">
          <w:rPr>
            <w:rStyle w:val="Hyperlink"/>
            <w:rFonts w:eastAsia="Calibri"/>
            <w:noProof/>
          </w:rPr>
          <w:t>2.2.</w:t>
        </w:r>
        <w:r>
          <w:rPr>
            <w:rFonts w:asciiTheme="minorHAnsi" w:eastAsiaTheme="minorEastAsia" w:hAnsiTheme="minorHAnsi" w:cstheme="minorBidi"/>
            <w:noProof/>
            <w:kern w:val="2"/>
            <w:sz w:val="22"/>
            <w:szCs w:val="22"/>
            <w:lang w:eastAsia="lt-LT"/>
            <w14:ligatures w14:val="standardContextual"/>
          </w:rPr>
          <w:tab/>
        </w:r>
        <w:r w:rsidRPr="00F650C9">
          <w:rPr>
            <w:rStyle w:val="Hyperlink"/>
            <w:rFonts w:eastAsia="Calibri"/>
            <w:noProof/>
          </w:rPr>
          <w:t>Pagrindiniai normatyviniai, kiti dokumentai ir duomenys, kuriais vadovaujantis parengtas projektas:</w:t>
        </w:r>
        <w:r>
          <w:rPr>
            <w:noProof/>
            <w:webHidden/>
          </w:rPr>
          <w:tab/>
        </w:r>
        <w:r>
          <w:rPr>
            <w:noProof/>
            <w:webHidden/>
          </w:rPr>
          <w:fldChar w:fldCharType="begin"/>
        </w:r>
        <w:r>
          <w:rPr>
            <w:noProof/>
            <w:webHidden/>
          </w:rPr>
          <w:instrText xml:space="preserve"> PAGEREF _Toc183597286 \h </w:instrText>
        </w:r>
        <w:r>
          <w:rPr>
            <w:noProof/>
            <w:webHidden/>
          </w:rPr>
        </w:r>
        <w:r>
          <w:rPr>
            <w:noProof/>
            <w:webHidden/>
          </w:rPr>
          <w:fldChar w:fldCharType="separate"/>
        </w:r>
        <w:r w:rsidR="00691916">
          <w:rPr>
            <w:noProof/>
            <w:webHidden/>
          </w:rPr>
          <w:t>3</w:t>
        </w:r>
        <w:r>
          <w:rPr>
            <w:noProof/>
            <w:webHidden/>
          </w:rPr>
          <w:fldChar w:fldCharType="end"/>
        </w:r>
      </w:hyperlink>
    </w:p>
    <w:p w14:paraId="75599082" w14:textId="0393EAAC" w:rsidR="00641FBF" w:rsidRDefault="00641FBF">
      <w:pPr>
        <w:pStyle w:val="TOC3"/>
        <w:rPr>
          <w:rFonts w:asciiTheme="minorHAnsi" w:eastAsiaTheme="minorEastAsia" w:hAnsiTheme="minorHAnsi" w:cstheme="minorBidi"/>
          <w:noProof/>
          <w:kern w:val="2"/>
          <w:sz w:val="22"/>
          <w:szCs w:val="22"/>
          <w:lang w:eastAsia="lt-LT"/>
          <w14:ligatures w14:val="standardContextual"/>
        </w:rPr>
      </w:pPr>
      <w:hyperlink w:anchor="_Toc183597287" w:history="1">
        <w:r w:rsidRPr="00F650C9">
          <w:rPr>
            <w:rStyle w:val="Hyperlink"/>
            <w:rFonts w:eastAsia="Calibri"/>
            <w:noProof/>
          </w:rPr>
          <w:t>2.3.</w:t>
        </w:r>
        <w:r>
          <w:rPr>
            <w:rFonts w:asciiTheme="minorHAnsi" w:eastAsiaTheme="minorEastAsia" w:hAnsiTheme="minorHAnsi" w:cstheme="minorBidi"/>
            <w:noProof/>
            <w:kern w:val="2"/>
            <w:sz w:val="22"/>
            <w:szCs w:val="22"/>
            <w:lang w:eastAsia="lt-LT"/>
            <w14:ligatures w14:val="standardContextual"/>
          </w:rPr>
          <w:tab/>
        </w:r>
        <w:r w:rsidRPr="00F650C9">
          <w:rPr>
            <w:rStyle w:val="Hyperlink"/>
            <w:rFonts w:eastAsia="Calibri"/>
            <w:noProof/>
          </w:rPr>
          <w:t>Pažintiniai duomenys (esama būklė)</w:t>
        </w:r>
        <w:r>
          <w:rPr>
            <w:noProof/>
            <w:webHidden/>
          </w:rPr>
          <w:tab/>
        </w:r>
        <w:r>
          <w:rPr>
            <w:noProof/>
            <w:webHidden/>
          </w:rPr>
          <w:fldChar w:fldCharType="begin"/>
        </w:r>
        <w:r>
          <w:rPr>
            <w:noProof/>
            <w:webHidden/>
          </w:rPr>
          <w:instrText xml:space="preserve"> PAGEREF _Toc183597287 \h </w:instrText>
        </w:r>
        <w:r>
          <w:rPr>
            <w:noProof/>
            <w:webHidden/>
          </w:rPr>
        </w:r>
        <w:r>
          <w:rPr>
            <w:noProof/>
            <w:webHidden/>
          </w:rPr>
          <w:fldChar w:fldCharType="separate"/>
        </w:r>
        <w:r w:rsidR="00691916">
          <w:rPr>
            <w:noProof/>
            <w:webHidden/>
          </w:rPr>
          <w:t>5</w:t>
        </w:r>
        <w:r>
          <w:rPr>
            <w:noProof/>
            <w:webHidden/>
          </w:rPr>
          <w:fldChar w:fldCharType="end"/>
        </w:r>
      </w:hyperlink>
    </w:p>
    <w:p w14:paraId="0809CAFC" w14:textId="481491E2" w:rsidR="00641FBF" w:rsidRDefault="00641FBF">
      <w:pPr>
        <w:pStyle w:val="TOC3"/>
        <w:rPr>
          <w:rFonts w:asciiTheme="minorHAnsi" w:eastAsiaTheme="minorEastAsia" w:hAnsiTheme="minorHAnsi" w:cstheme="minorBidi"/>
          <w:noProof/>
          <w:kern w:val="2"/>
          <w:sz w:val="22"/>
          <w:szCs w:val="22"/>
          <w:lang w:eastAsia="lt-LT"/>
          <w14:ligatures w14:val="standardContextual"/>
        </w:rPr>
      </w:pPr>
      <w:hyperlink w:anchor="_Toc183597288" w:history="1">
        <w:r w:rsidRPr="00F650C9">
          <w:rPr>
            <w:rStyle w:val="Hyperlink"/>
            <w:rFonts w:eastAsia="Calibri"/>
            <w:noProof/>
          </w:rPr>
          <w:t>2.4.</w:t>
        </w:r>
        <w:r>
          <w:rPr>
            <w:rFonts w:asciiTheme="minorHAnsi" w:eastAsiaTheme="minorEastAsia" w:hAnsiTheme="minorHAnsi" w:cstheme="minorBidi"/>
            <w:noProof/>
            <w:kern w:val="2"/>
            <w:sz w:val="22"/>
            <w:szCs w:val="22"/>
            <w:lang w:eastAsia="lt-LT"/>
            <w14:ligatures w14:val="standardContextual"/>
          </w:rPr>
          <w:tab/>
        </w:r>
        <w:r w:rsidRPr="00F650C9">
          <w:rPr>
            <w:rStyle w:val="Hyperlink"/>
            <w:rFonts w:eastAsia="Calibri"/>
            <w:noProof/>
          </w:rPr>
          <w:t>Vietovės geologinės ir hidrogeologinės sąlygos</w:t>
        </w:r>
        <w:r>
          <w:rPr>
            <w:noProof/>
            <w:webHidden/>
          </w:rPr>
          <w:tab/>
        </w:r>
        <w:r>
          <w:rPr>
            <w:noProof/>
            <w:webHidden/>
          </w:rPr>
          <w:fldChar w:fldCharType="begin"/>
        </w:r>
        <w:r>
          <w:rPr>
            <w:noProof/>
            <w:webHidden/>
          </w:rPr>
          <w:instrText xml:space="preserve"> PAGEREF _Toc183597288 \h </w:instrText>
        </w:r>
        <w:r>
          <w:rPr>
            <w:noProof/>
            <w:webHidden/>
          </w:rPr>
        </w:r>
        <w:r>
          <w:rPr>
            <w:noProof/>
            <w:webHidden/>
          </w:rPr>
          <w:fldChar w:fldCharType="separate"/>
        </w:r>
        <w:r w:rsidR="00691916">
          <w:rPr>
            <w:noProof/>
            <w:webHidden/>
          </w:rPr>
          <w:t>7</w:t>
        </w:r>
        <w:r>
          <w:rPr>
            <w:noProof/>
            <w:webHidden/>
          </w:rPr>
          <w:fldChar w:fldCharType="end"/>
        </w:r>
      </w:hyperlink>
    </w:p>
    <w:p w14:paraId="7ABCCD7B" w14:textId="5FE54A77" w:rsidR="00641FBF" w:rsidRDefault="00641FBF">
      <w:pPr>
        <w:pStyle w:val="TOC3"/>
        <w:rPr>
          <w:rFonts w:asciiTheme="minorHAnsi" w:eastAsiaTheme="minorEastAsia" w:hAnsiTheme="minorHAnsi" w:cstheme="minorBidi"/>
          <w:noProof/>
          <w:kern w:val="2"/>
          <w:sz w:val="22"/>
          <w:szCs w:val="22"/>
          <w:lang w:eastAsia="lt-LT"/>
          <w14:ligatures w14:val="standardContextual"/>
        </w:rPr>
      </w:pPr>
      <w:hyperlink w:anchor="_Toc183597289" w:history="1">
        <w:r w:rsidRPr="00F650C9">
          <w:rPr>
            <w:rStyle w:val="Hyperlink"/>
            <w:rFonts w:eastAsia="Calibri"/>
            <w:noProof/>
          </w:rPr>
          <w:t>2.5.</w:t>
        </w:r>
        <w:r>
          <w:rPr>
            <w:rFonts w:asciiTheme="minorHAnsi" w:eastAsiaTheme="minorEastAsia" w:hAnsiTheme="minorHAnsi" w:cstheme="minorBidi"/>
            <w:noProof/>
            <w:kern w:val="2"/>
            <w:sz w:val="22"/>
            <w:szCs w:val="22"/>
            <w:lang w:eastAsia="lt-LT"/>
            <w14:ligatures w14:val="standardContextual"/>
          </w:rPr>
          <w:tab/>
        </w:r>
        <w:r w:rsidRPr="00F650C9">
          <w:rPr>
            <w:rStyle w:val="Hyperlink"/>
            <w:rFonts w:eastAsia="Calibri"/>
            <w:noProof/>
          </w:rPr>
          <w:t>Saugomos teritorijos ir kultūros paveldo teritorijos, jų apsaugos zonos</w:t>
        </w:r>
        <w:r>
          <w:rPr>
            <w:noProof/>
            <w:webHidden/>
          </w:rPr>
          <w:tab/>
        </w:r>
        <w:r>
          <w:rPr>
            <w:noProof/>
            <w:webHidden/>
          </w:rPr>
          <w:fldChar w:fldCharType="begin"/>
        </w:r>
        <w:r>
          <w:rPr>
            <w:noProof/>
            <w:webHidden/>
          </w:rPr>
          <w:instrText xml:space="preserve"> PAGEREF _Toc183597289 \h </w:instrText>
        </w:r>
        <w:r>
          <w:rPr>
            <w:noProof/>
            <w:webHidden/>
          </w:rPr>
        </w:r>
        <w:r>
          <w:rPr>
            <w:noProof/>
            <w:webHidden/>
          </w:rPr>
          <w:fldChar w:fldCharType="separate"/>
        </w:r>
        <w:r w:rsidR="00691916">
          <w:rPr>
            <w:noProof/>
            <w:webHidden/>
          </w:rPr>
          <w:t>7</w:t>
        </w:r>
        <w:r>
          <w:rPr>
            <w:noProof/>
            <w:webHidden/>
          </w:rPr>
          <w:fldChar w:fldCharType="end"/>
        </w:r>
      </w:hyperlink>
    </w:p>
    <w:p w14:paraId="3823E0C5" w14:textId="4BDDF0F4" w:rsidR="00641FBF" w:rsidRDefault="00641FBF">
      <w:pPr>
        <w:pStyle w:val="TOC2"/>
        <w:rPr>
          <w:rFonts w:asciiTheme="minorHAnsi" w:eastAsiaTheme="minorEastAsia" w:hAnsiTheme="minorHAnsi" w:cstheme="minorBidi"/>
          <w:noProof/>
          <w:kern w:val="2"/>
          <w:sz w:val="22"/>
          <w:szCs w:val="22"/>
          <w:lang w:eastAsia="lt-LT"/>
          <w14:ligatures w14:val="standardContextual"/>
        </w:rPr>
      </w:pPr>
      <w:hyperlink w:anchor="_Toc183597290" w:history="1">
        <w:r w:rsidRPr="00F650C9">
          <w:rPr>
            <w:rStyle w:val="Hyperlink"/>
            <w:rFonts w:eastAsia="Calibri"/>
            <w:noProof/>
          </w:rPr>
          <w:t>3. Projektiniai sprendimai</w:t>
        </w:r>
        <w:r>
          <w:rPr>
            <w:noProof/>
            <w:webHidden/>
          </w:rPr>
          <w:tab/>
        </w:r>
        <w:r>
          <w:rPr>
            <w:noProof/>
            <w:webHidden/>
          </w:rPr>
          <w:fldChar w:fldCharType="begin"/>
        </w:r>
        <w:r>
          <w:rPr>
            <w:noProof/>
            <w:webHidden/>
          </w:rPr>
          <w:instrText xml:space="preserve"> PAGEREF _Toc183597290 \h </w:instrText>
        </w:r>
        <w:r>
          <w:rPr>
            <w:noProof/>
            <w:webHidden/>
          </w:rPr>
        </w:r>
        <w:r>
          <w:rPr>
            <w:noProof/>
            <w:webHidden/>
          </w:rPr>
          <w:fldChar w:fldCharType="separate"/>
        </w:r>
        <w:r w:rsidR="00691916">
          <w:rPr>
            <w:noProof/>
            <w:webHidden/>
          </w:rPr>
          <w:t>7</w:t>
        </w:r>
        <w:r>
          <w:rPr>
            <w:noProof/>
            <w:webHidden/>
          </w:rPr>
          <w:fldChar w:fldCharType="end"/>
        </w:r>
      </w:hyperlink>
    </w:p>
    <w:p w14:paraId="5372AD6C" w14:textId="4BF2C15B" w:rsidR="00641FBF" w:rsidRDefault="00641FBF">
      <w:pPr>
        <w:pStyle w:val="TOC3"/>
        <w:rPr>
          <w:rFonts w:asciiTheme="minorHAnsi" w:eastAsiaTheme="minorEastAsia" w:hAnsiTheme="minorHAnsi" w:cstheme="minorBidi"/>
          <w:noProof/>
          <w:kern w:val="2"/>
          <w:sz w:val="22"/>
          <w:szCs w:val="22"/>
          <w:lang w:eastAsia="lt-LT"/>
          <w14:ligatures w14:val="standardContextual"/>
        </w:rPr>
      </w:pPr>
      <w:hyperlink w:anchor="_Toc183597291" w:history="1">
        <w:r w:rsidRPr="00F650C9">
          <w:rPr>
            <w:rStyle w:val="Hyperlink"/>
            <w:rFonts w:eastAsia="Calibri"/>
            <w:noProof/>
          </w:rPr>
          <w:t>3.1.</w:t>
        </w:r>
        <w:r>
          <w:rPr>
            <w:rFonts w:asciiTheme="minorHAnsi" w:eastAsiaTheme="minorEastAsia" w:hAnsiTheme="minorHAnsi" w:cstheme="minorBidi"/>
            <w:noProof/>
            <w:kern w:val="2"/>
            <w:sz w:val="22"/>
            <w:szCs w:val="22"/>
            <w:lang w:eastAsia="lt-LT"/>
            <w14:ligatures w14:val="standardContextual"/>
          </w:rPr>
          <w:tab/>
        </w:r>
        <w:r w:rsidRPr="00F650C9">
          <w:rPr>
            <w:rStyle w:val="Hyperlink"/>
            <w:rFonts w:eastAsia="Calibri"/>
            <w:noProof/>
          </w:rPr>
          <w:t>Paruošiamieji darbai</w:t>
        </w:r>
        <w:r>
          <w:rPr>
            <w:noProof/>
            <w:webHidden/>
          </w:rPr>
          <w:tab/>
        </w:r>
        <w:r>
          <w:rPr>
            <w:noProof/>
            <w:webHidden/>
          </w:rPr>
          <w:fldChar w:fldCharType="begin"/>
        </w:r>
        <w:r>
          <w:rPr>
            <w:noProof/>
            <w:webHidden/>
          </w:rPr>
          <w:instrText xml:space="preserve"> PAGEREF _Toc183597291 \h </w:instrText>
        </w:r>
        <w:r>
          <w:rPr>
            <w:noProof/>
            <w:webHidden/>
          </w:rPr>
        </w:r>
        <w:r>
          <w:rPr>
            <w:noProof/>
            <w:webHidden/>
          </w:rPr>
          <w:fldChar w:fldCharType="separate"/>
        </w:r>
        <w:r w:rsidR="00691916">
          <w:rPr>
            <w:noProof/>
            <w:webHidden/>
          </w:rPr>
          <w:t>8</w:t>
        </w:r>
        <w:r>
          <w:rPr>
            <w:noProof/>
            <w:webHidden/>
          </w:rPr>
          <w:fldChar w:fldCharType="end"/>
        </w:r>
      </w:hyperlink>
    </w:p>
    <w:p w14:paraId="7173E97D" w14:textId="3DE2007B" w:rsidR="00641FBF" w:rsidRDefault="00641FBF">
      <w:pPr>
        <w:pStyle w:val="TOC3"/>
        <w:rPr>
          <w:rFonts w:asciiTheme="minorHAnsi" w:eastAsiaTheme="minorEastAsia" w:hAnsiTheme="minorHAnsi" w:cstheme="minorBidi"/>
          <w:noProof/>
          <w:kern w:val="2"/>
          <w:sz w:val="22"/>
          <w:szCs w:val="22"/>
          <w:lang w:eastAsia="lt-LT"/>
          <w14:ligatures w14:val="standardContextual"/>
        </w:rPr>
      </w:pPr>
      <w:hyperlink w:anchor="_Toc183597292" w:history="1">
        <w:r w:rsidRPr="00F650C9">
          <w:rPr>
            <w:rStyle w:val="Hyperlink"/>
            <w:rFonts w:eastAsia="Calibri"/>
            <w:noProof/>
          </w:rPr>
          <w:t>3.2.</w:t>
        </w:r>
        <w:r>
          <w:rPr>
            <w:rFonts w:asciiTheme="minorHAnsi" w:eastAsiaTheme="minorEastAsia" w:hAnsiTheme="minorHAnsi" w:cstheme="minorBidi"/>
            <w:noProof/>
            <w:kern w:val="2"/>
            <w:sz w:val="22"/>
            <w:szCs w:val="22"/>
            <w:lang w:eastAsia="lt-LT"/>
            <w14:ligatures w14:val="standardContextual"/>
          </w:rPr>
          <w:tab/>
        </w:r>
        <w:r w:rsidRPr="00F650C9">
          <w:rPr>
            <w:rStyle w:val="Hyperlink"/>
            <w:rFonts w:eastAsia="Calibri"/>
            <w:noProof/>
          </w:rPr>
          <w:t>Žemės darbai</w:t>
        </w:r>
        <w:r>
          <w:rPr>
            <w:noProof/>
            <w:webHidden/>
          </w:rPr>
          <w:tab/>
        </w:r>
        <w:r>
          <w:rPr>
            <w:noProof/>
            <w:webHidden/>
          </w:rPr>
          <w:fldChar w:fldCharType="begin"/>
        </w:r>
        <w:r>
          <w:rPr>
            <w:noProof/>
            <w:webHidden/>
          </w:rPr>
          <w:instrText xml:space="preserve"> PAGEREF _Toc183597292 \h </w:instrText>
        </w:r>
        <w:r>
          <w:rPr>
            <w:noProof/>
            <w:webHidden/>
          </w:rPr>
        </w:r>
        <w:r>
          <w:rPr>
            <w:noProof/>
            <w:webHidden/>
          </w:rPr>
          <w:fldChar w:fldCharType="separate"/>
        </w:r>
        <w:r w:rsidR="00691916">
          <w:rPr>
            <w:noProof/>
            <w:webHidden/>
          </w:rPr>
          <w:t>8</w:t>
        </w:r>
        <w:r>
          <w:rPr>
            <w:noProof/>
            <w:webHidden/>
          </w:rPr>
          <w:fldChar w:fldCharType="end"/>
        </w:r>
      </w:hyperlink>
    </w:p>
    <w:p w14:paraId="06D157C6" w14:textId="0C3DFBBB" w:rsidR="00641FBF" w:rsidRDefault="00641FBF">
      <w:pPr>
        <w:pStyle w:val="TOC3"/>
        <w:rPr>
          <w:rFonts w:asciiTheme="minorHAnsi" w:eastAsiaTheme="minorEastAsia" w:hAnsiTheme="minorHAnsi" w:cstheme="minorBidi"/>
          <w:noProof/>
          <w:kern w:val="2"/>
          <w:sz w:val="22"/>
          <w:szCs w:val="22"/>
          <w:lang w:eastAsia="lt-LT"/>
          <w14:ligatures w14:val="standardContextual"/>
        </w:rPr>
      </w:pPr>
      <w:hyperlink w:anchor="_Toc183597293" w:history="1">
        <w:r w:rsidRPr="00F650C9">
          <w:rPr>
            <w:rStyle w:val="Hyperlink"/>
            <w:rFonts w:eastAsia="Calibri"/>
            <w:noProof/>
          </w:rPr>
          <w:t>3.3.</w:t>
        </w:r>
        <w:r>
          <w:rPr>
            <w:rFonts w:asciiTheme="minorHAnsi" w:eastAsiaTheme="minorEastAsia" w:hAnsiTheme="minorHAnsi" w:cstheme="minorBidi"/>
            <w:noProof/>
            <w:kern w:val="2"/>
            <w:sz w:val="22"/>
            <w:szCs w:val="22"/>
            <w:lang w:eastAsia="lt-LT"/>
            <w14:ligatures w14:val="standardContextual"/>
          </w:rPr>
          <w:tab/>
        </w:r>
        <w:r w:rsidRPr="00F650C9">
          <w:rPr>
            <w:rStyle w:val="Hyperlink"/>
            <w:rFonts w:eastAsia="Calibri"/>
            <w:noProof/>
          </w:rPr>
          <w:t>Dangų konstrukcijos nustatymas</w:t>
        </w:r>
        <w:r>
          <w:rPr>
            <w:noProof/>
            <w:webHidden/>
          </w:rPr>
          <w:tab/>
        </w:r>
        <w:r>
          <w:rPr>
            <w:noProof/>
            <w:webHidden/>
          </w:rPr>
          <w:fldChar w:fldCharType="begin"/>
        </w:r>
        <w:r>
          <w:rPr>
            <w:noProof/>
            <w:webHidden/>
          </w:rPr>
          <w:instrText xml:space="preserve"> PAGEREF _Toc183597293 \h </w:instrText>
        </w:r>
        <w:r>
          <w:rPr>
            <w:noProof/>
            <w:webHidden/>
          </w:rPr>
        </w:r>
        <w:r>
          <w:rPr>
            <w:noProof/>
            <w:webHidden/>
          </w:rPr>
          <w:fldChar w:fldCharType="separate"/>
        </w:r>
        <w:r w:rsidR="00691916">
          <w:rPr>
            <w:noProof/>
            <w:webHidden/>
          </w:rPr>
          <w:t>8</w:t>
        </w:r>
        <w:r>
          <w:rPr>
            <w:noProof/>
            <w:webHidden/>
          </w:rPr>
          <w:fldChar w:fldCharType="end"/>
        </w:r>
      </w:hyperlink>
    </w:p>
    <w:p w14:paraId="2821080B" w14:textId="2B53736B" w:rsidR="00641FBF" w:rsidRDefault="00641FBF">
      <w:pPr>
        <w:pStyle w:val="TOC3"/>
        <w:rPr>
          <w:rFonts w:asciiTheme="minorHAnsi" w:eastAsiaTheme="minorEastAsia" w:hAnsiTheme="minorHAnsi" w:cstheme="minorBidi"/>
          <w:noProof/>
          <w:kern w:val="2"/>
          <w:sz w:val="22"/>
          <w:szCs w:val="22"/>
          <w:lang w:eastAsia="lt-LT"/>
          <w14:ligatures w14:val="standardContextual"/>
        </w:rPr>
      </w:pPr>
      <w:hyperlink w:anchor="_Toc183597294" w:history="1">
        <w:r w:rsidRPr="00F650C9">
          <w:rPr>
            <w:rStyle w:val="Hyperlink"/>
            <w:rFonts w:eastAsia="Calibri"/>
            <w:noProof/>
          </w:rPr>
          <w:t>3.4.</w:t>
        </w:r>
        <w:r>
          <w:rPr>
            <w:rFonts w:asciiTheme="minorHAnsi" w:eastAsiaTheme="minorEastAsia" w:hAnsiTheme="minorHAnsi" w:cstheme="minorBidi"/>
            <w:noProof/>
            <w:kern w:val="2"/>
            <w:sz w:val="22"/>
            <w:szCs w:val="22"/>
            <w:lang w:eastAsia="lt-LT"/>
            <w14:ligatures w14:val="standardContextual"/>
          </w:rPr>
          <w:tab/>
        </w:r>
        <w:r w:rsidRPr="00F650C9">
          <w:rPr>
            <w:rStyle w:val="Hyperlink"/>
            <w:rFonts w:eastAsia="Calibri"/>
            <w:noProof/>
          </w:rPr>
          <w:t>Skersiniai profiliai ir dangų konstrukcijos</w:t>
        </w:r>
        <w:r>
          <w:rPr>
            <w:noProof/>
            <w:webHidden/>
          </w:rPr>
          <w:tab/>
        </w:r>
        <w:r>
          <w:rPr>
            <w:noProof/>
            <w:webHidden/>
          </w:rPr>
          <w:fldChar w:fldCharType="begin"/>
        </w:r>
        <w:r>
          <w:rPr>
            <w:noProof/>
            <w:webHidden/>
          </w:rPr>
          <w:instrText xml:space="preserve"> PAGEREF _Toc183597294 \h </w:instrText>
        </w:r>
        <w:r>
          <w:rPr>
            <w:noProof/>
            <w:webHidden/>
          </w:rPr>
        </w:r>
        <w:r>
          <w:rPr>
            <w:noProof/>
            <w:webHidden/>
          </w:rPr>
          <w:fldChar w:fldCharType="separate"/>
        </w:r>
        <w:r w:rsidR="00691916">
          <w:rPr>
            <w:noProof/>
            <w:webHidden/>
          </w:rPr>
          <w:t>8</w:t>
        </w:r>
        <w:r>
          <w:rPr>
            <w:noProof/>
            <w:webHidden/>
          </w:rPr>
          <w:fldChar w:fldCharType="end"/>
        </w:r>
      </w:hyperlink>
    </w:p>
    <w:p w14:paraId="163E61EB" w14:textId="28402397" w:rsidR="00641FBF" w:rsidRDefault="00641FBF">
      <w:pPr>
        <w:pStyle w:val="TOC3"/>
        <w:rPr>
          <w:rFonts w:asciiTheme="minorHAnsi" w:eastAsiaTheme="minorEastAsia" w:hAnsiTheme="minorHAnsi" w:cstheme="minorBidi"/>
          <w:noProof/>
          <w:kern w:val="2"/>
          <w:sz w:val="22"/>
          <w:szCs w:val="22"/>
          <w:lang w:eastAsia="lt-LT"/>
          <w14:ligatures w14:val="standardContextual"/>
        </w:rPr>
      </w:pPr>
      <w:hyperlink w:anchor="_Toc183597295" w:history="1">
        <w:r w:rsidRPr="00F650C9">
          <w:rPr>
            <w:rStyle w:val="Hyperlink"/>
            <w:rFonts w:eastAsia="Calibri"/>
            <w:noProof/>
          </w:rPr>
          <w:t>3.5.</w:t>
        </w:r>
        <w:r>
          <w:rPr>
            <w:rFonts w:asciiTheme="minorHAnsi" w:eastAsiaTheme="minorEastAsia" w:hAnsiTheme="minorHAnsi" w:cstheme="minorBidi"/>
            <w:noProof/>
            <w:kern w:val="2"/>
            <w:sz w:val="22"/>
            <w:szCs w:val="22"/>
            <w:lang w:eastAsia="lt-LT"/>
            <w14:ligatures w14:val="standardContextual"/>
          </w:rPr>
          <w:tab/>
        </w:r>
        <w:r w:rsidRPr="00F650C9">
          <w:rPr>
            <w:rStyle w:val="Hyperlink"/>
            <w:rFonts w:eastAsia="Calibri"/>
            <w:noProof/>
          </w:rPr>
          <w:t>Susisiekimo komunikacijų aprašymas ir plano sprendiniai</w:t>
        </w:r>
        <w:r>
          <w:rPr>
            <w:noProof/>
            <w:webHidden/>
          </w:rPr>
          <w:tab/>
        </w:r>
        <w:r>
          <w:rPr>
            <w:noProof/>
            <w:webHidden/>
          </w:rPr>
          <w:fldChar w:fldCharType="begin"/>
        </w:r>
        <w:r>
          <w:rPr>
            <w:noProof/>
            <w:webHidden/>
          </w:rPr>
          <w:instrText xml:space="preserve"> PAGEREF _Toc183597295 \h </w:instrText>
        </w:r>
        <w:r>
          <w:rPr>
            <w:noProof/>
            <w:webHidden/>
          </w:rPr>
        </w:r>
        <w:r>
          <w:rPr>
            <w:noProof/>
            <w:webHidden/>
          </w:rPr>
          <w:fldChar w:fldCharType="separate"/>
        </w:r>
        <w:r w:rsidR="00691916">
          <w:rPr>
            <w:noProof/>
            <w:webHidden/>
          </w:rPr>
          <w:t>9</w:t>
        </w:r>
        <w:r>
          <w:rPr>
            <w:noProof/>
            <w:webHidden/>
          </w:rPr>
          <w:fldChar w:fldCharType="end"/>
        </w:r>
      </w:hyperlink>
    </w:p>
    <w:p w14:paraId="723F38A1" w14:textId="47D5BF53" w:rsidR="00641FBF" w:rsidRDefault="00641FBF">
      <w:pPr>
        <w:pStyle w:val="TOC3"/>
        <w:rPr>
          <w:rFonts w:asciiTheme="minorHAnsi" w:eastAsiaTheme="minorEastAsia" w:hAnsiTheme="minorHAnsi" w:cstheme="minorBidi"/>
          <w:noProof/>
          <w:kern w:val="2"/>
          <w:sz w:val="22"/>
          <w:szCs w:val="22"/>
          <w:lang w:eastAsia="lt-LT"/>
          <w14:ligatures w14:val="standardContextual"/>
        </w:rPr>
      </w:pPr>
      <w:hyperlink w:anchor="_Toc183597296" w:history="1">
        <w:r w:rsidRPr="00F650C9">
          <w:rPr>
            <w:rStyle w:val="Hyperlink"/>
            <w:rFonts w:eastAsia="Calibri"/>
            <w:noProof/>
          </w:rPr>
          <w:t>3.6.</w:t>
        </w:r>
        <w:r>
          <w:rPr>
            <w:rFonts w:asciiTheme="minorHAnsi" w:eastAsiaTheme="minorEastAsia" w:hAnsiTheme="minorHAnsi" w:cstheme="minorBidi"/>
            <w:noProof/>
            <w:kern w:val="2"/>
            <w:sz w:val="22"/>
            <w:szCs w:val="22"/>
            <w:lang w:eastAsia="lt-LT"/>
            <w14:ligatures w14:val="standardContextual"/>
          </w:rPr>
          <w:tab/>
        </w:r>
        <w:r w:rsidRPr="00F650C9">
          <w:rPr>
            <w:rStyle w:val="Hyperlink"/>
            <w:rFonts w:eastAsia="Calibri"/>
            <w:noProof/>
          </w:rPr>
          <w:t>Eismo organizavimas</w:t>
        </w:r>
        <w:r>
          <w:rPr>
            <w:noProof/>
            <w:webHidden/>
          </w:rPr>
          <w:tab/>
        </w:r>
        <w:r>
          <w:rPr>
            <w:noProof/>
            <w:webHidden/>
          </w:rPr>
          <w:fldChar w:fldCharType="begin"/>
        </w:r>
        <w:r>
          <w:rPr>
            <w:noProof/>
            <w:webHidden/>
          </w:rPr>
          <w:instrText xml:space="preserve"> PAGEREF _Toc183597296 \h </w:instrText>
        </w:r>
        <w:r>
          <w:rPr>
            <w:noProof/>
            <w:webHidden/>
          </w:rPr>
        </w:r>
        <w:r>
          <w:rPr>
            <w:noProof/>
            <w:webHidden/>
          </w:rPr>
          <w:fldChar w:fldCharType="separate"/>
        </w:r>
        <w:r w:rsidR="00691916">
          <w:rPr>
            <w:noProof/>
            <w:webHidden/>
          </w:rPr>
          <w:t>9</w:t>
        </w:r>
        <w:r>
          <w:rPr>
            <w:noProof/>
            <w:webHidden/>
          </w:rPr>
          <w:fldChar w:fldCharType="end"/>
        </w:r>
      </w:hyperlink>
    </w:p>
    <w:p w14:paraId="7E6C6488" w14:textId="6B0B5290" w:rsidR="00641FBF" w:rsidRDefault="00641FBF">
      <w:pPr>
        <w:pStyle w:val="TOC3"/>
        <w:rPr>
          <w:rFonts w:asciiTheme="minorHAnsi" w:eastAsiaTheme="minorEastAsia" w:hAnsiTheme="minorHAnsi" w:cstheme="minorBidi"/>
          <w:noProof/>
          <w:kern w:val="2"/>
          <w:sz w:val="22"/>
          <w:szCs w:val="22"/>
          <w:lang w:eastAsia="lt-LT"/>
          <w14:ligatures w14:val="standardContextual"/>
        </w:rPr>
      </w:pPr>
      <w:hyperlink w:anchor="_Toc183597297" w:history="1">
        <w:r w:rsidRPr="00F650C9">
          <w:rPr>
            <w:rStyle w:val="Hyperlink"/>
            <w:rFonts w:eastAsia="Calibri"/>
            <w:noProof/>
          </w:rPr>
          <w:t>3.7.</w:t>
        </w:r>
        <w:r>
          <w:rPr>
            <w:rFonts w:asciiTheme="minorHAnsi" w:eastAsiaTheme="minorEastAsia" w:hAnsiTheme="minorHAnsi" w:cstheme="minorBidi"/>
            <w:noProof/>
            <w:kern w:val="2"/>
            <w:sz w:val="22"/>
            <w:szCs w:val="22"/>
            <w:lang w:eastAsia="lt-LT"/>
            <w14:ligatures w14:val="standardContextual"/>
          </w:rPr>
          <w:tab/>
        </w:r>
        <w:r w:rsidRPr="00F650C9">
          <w:rPr>
            <w:rStyle w:val="Hyperlink"/>
            <w:rFonts w:eastAsia="Calibri"/>
            <w:noProof/>
          </w:rPr>
          <w:t>Esamų tinkamų naudoti medžiagų panaudojimas</w:t>
        </w:r>
        <w:r>
          <w:rPr>
            <w:noProof/>
            <w:webHidden/>
          </w:rPr>
          <w:tab/>
        </w:r>
        <w:r>
          <w:rPr>
            <w:noProof/>
            <w:webHidden/>
          </w:rPr>
          <w:fldChar w:fldCharType="begin"/>
        </w:r>
        <w:r>
          <w:rPr>
            <w:noProof/>
            <w:webHidden/>
          </w:rPr>
          <w:instrText xml:space="preserve"> PAGEREF _Toc183597297 \h </w:instrText>
        </w:r>
        <w:r>
          <w:rPr>
            <w:noProof/>
            <w:webHidden/>
          </w:rPr>
        </w:r>
        <w:r>
          <w:rPr>
            <w:noProof/>
            <w:webHidden/>
          </w:rPr>
          <w:fldChar w:fldCharType="separate"/>
        </w:r>
        <w:r w:rsidR="00691916">
          <w:rPr>
            <w:noProof/>
            <w:webHidden/>
          </w:rPr>
          <w:t>10</w:t>
        </w:r>
        <w:r>
          <w:rPr>
            <w:noProof/>
            <w:webHidden/>
          </w:rPr>
          <w:fldChar w:fldCharType="end"/>
        </w:r>
      </w:hyperlink>
    </w:p>
    <w:p w14:paraId="1F59B2EA" w14:textId="2B6F5E39" w:rsidR="00641FBF" w:rsidRDefault="00641FBF">
      <w:pPr>
        <w:pStyle w:val="TOC3"/>
        <w:rPr>
          <w:rFonts w:asciiTheme="minorHAnsi" w:eastAsiaTheme="minorEastAsia" w:hAnsiTheme="minorHAnsi" w:cstheme="minorBidi"/>
          <w:noProof/>
          <w:kern w:val="2"/>
          <w:sz w:val="22"/>
          <w:szCs w:val="22"/>
          <w:lang w:eastAsia="lt-LT"/>
          <w14:ligatures w14:val="standardContextual"/>
        </w:rPr>
      </w:pPr>
      <w:hyperlink w:anchor="_Toc183597298" w:history="1">
        <w:r w:rsidRPr="00F650C9">
          <w:rPr>
            <w:rStyle w:val="Hyperlink"/>
            <w:rFonts w:eastAsia="Calibri"/>
            <w:noProof/>
          </w:rPr>
          <w:t>3.8.</w:t>
        </w:r>
        <w:r>
          <w:rPr>
            <w:rFonts w:asciiTheme="minorHAnsi" w:eastAsiaTheme="minorEastAsia" w:hAnsiTheme="minorHAnsi" w:cstheme="minorBidi"/>
            <w:noProof/>
            <w:kern w:val="2"/>
            <w:sz w:val="22"/>
            <w:szCs w:val="22"/>
            <w:lang w:eastAsia="lt-LT"/>
            <w14:ligatures w14:val="standardContextual"/>
          </w:rPr>
          <w:tab/>
        </w:r>
        <w:r w:rsidRPr="00F650C9">
          <w:rPr>
            <w:rStyle w:val="Hyperlink"/>
            <w:rFonts w:eastAsia="Calibri"/>
            <w:noProof/>
          </w:rPr>
          <w:t>Apšvietimas</w:t>
        </w:r>
        <w:r>
          <w:rPr>
            <w:noProof/>
            <w:webHidden/>
          </w:rPr>
          <w:tab/>
        </w:r>
        <w:r>
          <w:rPr>
            <w:noProof/>
            <w:webHidden/>
          </w:rPr>
          <w:fldChar w:fldCharType="begin"/>
        </w:r>
        <w:r>
          <w:rPr>
            <w:noProof/>
            <w:webHidden/>
          </w:rPr>
          <w:instrText xml:space="preserve"> PAGEREF _Toc183597298 \h </w:instrText>
        </w:r>
        <w:r>
          <w:rPr>
            <w:noProof/>
            <w:webHidden/>
          </w:rPr>
        </w:r>
        <w:r>
          <w:rPr>
            <w:noProof/>
            <w:webHidden/>
          </w:rPr>
          <w:fldChar w:fldCharType="separate"/>
        </w:r>
        <w:r w:rsidR="00691916">
          <w:rPr>
            <w:noProof/>
            <w:webHidden/>
          </w:rPr>
          <w:t>10</w:t>
        </w:r>
        <w:r>
          <w:rPr>
            <w:noProof/>
            <w:webHidden/>
          </w:rPr>
          <w:fldChar w:fldCharType="end"/>
        </w:r>
      </w:hyperlink>
    </w:p>
    <w:p w14:paraId="4F317813" w14:textId="10D5AE38" w:rsidR="00641FBF" w:rsidRDefault="00641FBF">
      <w:pPr>
        <w:pStyle w:val="TOC3"/>
        <w:rPr>
          <w:rFonts w:asciiTheme="minorHAnsi" w:eastAsiaTheme="minorEastAsia" w:hAnsiTheme="minorHAnsi" w:cstheme="minorBidi"/>
          <w:noProof/>
          <w:kern w:val="2"/>
          <w:sz w:val="22"/>
          <w:szCs w:val="22"/>
          <w:lang w:eastAsia="lt-LT"/>
          <w14:ligatures w14:val="standardContextual"/>
        </w:rPr>
      </w:pPr>
      <w:hyperlink w:anchor="_Toc183597299" w:history="1">
        <w:r w:rsidRPr="00F650C9">
          <w:rPr>
            <w:rStyle w:val="Hyperlink"/>
            <w:rFonts w:eastAsia="Calibri"/>
            <w:noProof/>
          </w:rPr>
          <w:t>3.9.</w:t>
        </w:r>
        <w:r>
          <w:rPr>
            <w:rFonts w:asciiTheme="minorHAnsi" w:eastAsiaTheme="minorEastAsia" w:hAnsiTheme="minorHAnsi" w:cstheme="minorBidi"/>
            <w:noProof/>
            <w:kern w:val="2"/>
            <w:sz w:val="22"/>
            <w:szCs w:val="22"/>
            <w:lang w:eastAsia="lt-LT"/>
            <w14:ligatures w14:val="standardContextual"/>
          </w:rPr>
          <w:tab/>
        </w:r>
        <w:r w:rsidRPr="00F650C9">
          <w:rPr>
            <w:rStyle w:val="Hyperlink"/>
            <w:rFonts w:eastAsia="Calibri"/>
            <w:noProof/>
          </w:rPr>
          <w:t>Apželdinimas</w:t>
        </w:r>
        <w:r>
          <w:rPr>
            <w:noProof/>
            <w:webHidden/>
          </w:rPr>
          <w:tab/>
        </w:r>
        <w:r>
          <w:rPr>
            <w:noProof/>
            <w:webHidden/>
          </w:rPr>
          <w:fldChar w:fldCharType="begin"/>
        </w:r>
        <w:r>
          <w:rPr>
            <w:noProof/>
            <w:webHidden/>
          </w:rPr>
          <w:instrText xml:space="preserve"> PAGEREF _Toc183597299 \h </w:instrText>
        </w:r>
        <w:r>
          <w:rPr>
            <w:noProof/>
            <w:webHidden/>
          </w:rPr>
        </w:r>
        <w:r>
          <w:rPr>
            <w:noProof/>
            <w:webHidden/>
          </w:rPr>
          <w:fldChar w:fldCharType="separate"/>
        </w:r>
        <w:r w:rsidR="00691916">
          <w:rPr>
            <w:noProof/>
            <w:webHidden/>
          </w:rPr>
          <w:t>10</w:t>
        </w:r>
        <w:r>
          <w:rPr>
            <w:noProof/>
            <w:webHidden/>
          </w:rPr>
          <w:fldChar w:fldCharType="end"/>
        </w:r>
      </w:hyperlink>
    </w:p>
    <w:p w14:paraId="37D84C2A" w14:textId="603E8EA8" w:rsidR="00641FBF" w:rsidRDefault="00641FBF">
      <w:pPr>
        <w:pStyle w:val="TOC3"/>
        <w:rPr>
          <w:rFonts w:asciiTheme="minorHAnsi" w:eastAsiaTheme="minorEastAsia" w:hAnsiTheme="minorHAnsi" w:cstheme="minorBidi"/>
          <w:noProof/>
          <w:kern w:val="2"/>
          <w:sz w:val="22"/>
          <w:szCs w:val="22"/>
          <w:lang w:eastAsia="lt-LT"/>
          <w14:ligatures w14:val="standardContextual"/>
        </w:rPr>
      </w:pPr>
      <w:hyperlink w:anchor="_Toc183597300" w:history="1">
        <w:r w:rsidRPr="00F650C9">
          <w:rPr>
            <w:rStyle w:val="Hyperlink"/>
            <w:rFonts w:eastAsia="Calibri"/>
            <w:noProof/>
          </w:rPr>
          <w:t>3.10.</w:t>
        </w:r>
        <w:r>
          <w:rPr>
            <w:rFonts w:asciiTheme="minorHAnsi" w:eastAsiaTheme="minorEastAsia" w:hAnsiTheme="minorHAnsi" w:cstheme="minorBidi"/>
            <w:noProof/>
            <w:kern w:val="2"/>
            <w:sz w:val="22"/>
            <w:szCs w:val="22"/>
            <w:lang w:eastAsia="lt-LT"/>
            <w14:ligatures w14:val="standardContextual"/>
          </w:rPr>
          <w:tab/>
        </w:r>
        <w:r w:rsidRPr="00F650C9">
          <w:rPr>
            <w:rStyle w:val="Hyperlink"/>
            <w:rFonts w:eastAsia="Calibri"/>
            <w:noProof/>
          </w:rPr>
          <w:t>Kiti inžineriniai tinklai</w:t>
        </w:r>
        <w:r>
          <w:rPr>
            <w:noProof/>
            <w:webHidden/>
          </w:rPr>
          <w:tab/>
        </w:r>
        <w:r>
          <w:rPr>
            <w:noProof/>
            <w:webHidden/>
          </w:rPr>
          <w:fldChar w:fldCharType="begin"/>
        </w:r>
        <w:r>
          <w:rPr>
            <w:noProof/>
            <w:webHidden/>
          </w:rPr>
          <w:instrText xml:space="preserve"> PAGEREF _Toc183597300 \h </w:instrText>
        </w:r>
        <w:r>
          <w:rPr>
            <w:noProof/>
            <w:webHidden/>
          </w:rPr>
        </w:r>
        <w:r>
          <w:rPr>
            <w:noProof/>
            <w:webHidden/>
          </w:rPr>
          <w:fldChar w:fldCharType="separate"/>
        </w:r>
        <w:r w:rsidR="00691916">
          <w:rPr>
            <w:noProof/>
            <w:webHidden/>
          </w:rPr>
          <w:t>11</w:t>
        </w:r>
        <w:r>
          <w:rPr>
            <w:noProof/>
            <w:webHidden/>
          </w:rPr>
          <w:fldChar w:fldCharType="end"/>
        </w:r>
      </w:hyperlink>
    </w:p>
    <w:p w14:paraId="7FEECA3C" w14:textId="4F8DE068" w:rsidR="00641FBF" w:rsidRDefault="00641FBF">
      <w:pPr>
        <w:pStyle w:val="TOC3"/>
        <w:rPr>
          <w:rFonts w:asciiTheme="minorHAnsi" w:eastAsiaTheme="minorEastAsia" w:hAnsiTheme="minorHAnsi" w:cstheme="minorBidi"/>
          <w:noProof/>
          <w:kern w:val="2"/>
          <w:sz w:val="22"/>
          <w:szCs w:val="22"/>
          <w:lang w:eastAsia="lt-LT"/>
          <w14:ligatures w14:val="standardContextual"/>
        </w:rPr>
      </w:pPr>
      <w:hyperlink w:anchor="_Toc183597301" w:history="1">
        <w:r w:rsidRPr="00F650C9">
          <w:rPr>
            <w:rStyle w:val="Hyperlink"/>
            <w:rFonts w:eastAsia="Calibri"/>
            <w:noProof/>
          </w:rPr>
          <w:t>3.11.</w:t>
        </w:r>
        <w:r>
          <w:rPr>
            <w:rFonts w:asciiTheme="minorHAnsi" w:eastAsiaTheme="minorEastAsia" w:hAnsiTheme="minorHAnsi" w:cstheme="minorBidi"/>
            <w:noProof/>
            <w:kern w:val="2"/>
            <w:sz w:val="22"/>
            <w:szCs w:val="22"/>
            <w:lang w:eastAsia="lt-LT"/>
            <w14:ligatures w14:val="standardContextual"/>
          </w:rPr>
          <w:tab/>
        </w:r>
        <w:r w:rsidRPr="00F650C9">
          <w:rPr>
            <w:rStyle w:val="Hyperlink"/>
            <w:rFonts w:eastAsia="Calibri"/>
            <w:noProof/>
          </w:rPr>
          <w:t>Sprendimai žmonių su negalia reikmėms</w:t>
        </w:r>
        <w:r>
          <w:rPr>
            <w:noProof/>
            <w:webHidden/>
          </w:rPr>
          <w:tab/>
        </w:r>
        <w:r>
          <w:rPr>
            <w:noProof/>
            <w:webHidden/>
          </w:rPr>
          <w:fldChar w:fldCharType="begin"/>
        </w:r>
        <w:r>
          <w:rPr>
            <w:noProof/>
            <w:webHidden/>
          </w:rPr>
          <w:instrText xml:space="preserve"> PAGEREF _Toc183597301 \h </w:instrText>
        </w:r>
        <w:r>
          <w:rPr>
            <w:noProof/>
            <w:webHidden/>
          </w:rPr>
        </w:r>
        <w:r>
          <w:rPr>
            <w:noProof/>
            <w:webHidden/>
          </w:rPr>
          <w:fldChar w:fldCharType="separate"/>
        </w:r>
        <w:r w:rsidR="00691916">
          <w:rPr>
            <w:noProof/>
            <w:webHidden/>
          </w:rPr>
          <w:t>11</w:t>
        </w:r>
        <w:r>
          <w:rPr>
            <w:noProof/>
            <w:webHidden/>
          </w:rPr>
          <w:fldChar w:fldCharType="end"/>
        </w:r>
      </w:hyperlink>
    </w:p>
    <w:p w14:paraId="06D15DFB" w14:textId="025E90F0" w:rsidR="00641FBF" w:rsidRDefault="00641FBF">
      <w:pPr>
        <w:pStyle w:val="TOC3"/>
        <w:rPr>
          <w:rFonts w:asciiTheme="minorHAnsi" w:eastAsiaTheme="minorEastAsia" w:hAnsiTheme="minorHAnsi" w:cstheme="minorBidi"/>
          <w:noProof/>
          <w:kern w:val="2"/>
          <w:sz w:val="22"/>
          <w:szCs w:val="22"/>
          <w:lang w:eastAsia="lt-LT"/>
          <w14:ligatures w14:val="standardContextual"/>
        </w:rPr>
      </w:pPr>
      <w:hyperlink w:anchor="_Toc183597302" w:history="1">
        <w:r w:rsidRPr="00F650C9">
          <w:rPr>
            <w:rStyle w:val="Hyperlink"/>
            <w:rFonts w:eastAsia="Calibri"/>
            <w:noProof/>
          </w:rPr>
          <w:t>3.12.</w:t>
        </w:r>
        <w:r>
          <w:rPr>
            <w:rFonts w:asciiTheme="minorHAnsi" w:eastAsiaTheme="minorEastAsia" w:hAnsiTheme="minorHAnsi" w:cstheme="minorBidi"/>
            <w:noProof/>
            <w:kern w:val="2"/>
            <w:sz w:val="22"/>
            <w:szCs w:val="22"/>
            <w:lang w:eastAsia="lt-LT"/>
            <w14:ligatures w14:val="standardContextual"/>
          </w:rPr>
          <w:tab/>
        </w:r>
        <w:r w:rsidRPr="00F650C9">
          <w:rPr>
            <w:rStyle w:val="Hyperlink"/>
            <w:rFonts w:eastAsia="Calibri"/>
            <w:noProof/>
          </w:rPr>
          <w:t>Projektinių sprendinių poveikis aplinkai ir visuomenės sveikatai</w:t>
        </w:r>
        <w:r>
          <w:rPr>
            <w:noProof/>
            <w:webHidden/>
          </w:rPr>
          <w:tab/>
        </w:r>
        <w:r>
          <w:rPr>
            <w:noProof/>
            <w:webHidden/>
          </w:rPr>
          <w:fldChar w:fldCharType="begin"/>
        </w:r>
        <w:r>
          <w:rPr>
            <w:noProof/>
            <w:webHidden/>
          </w:rPr>
          <w:instrText xml:space="preserve"> PAGEREF _Toc183597302 \h </w:instrText>
        </w:r>
        <w:r>
          <w:rPr>
            <w:noProof/>
            <w:webHidden/>
          </w:rPr>
        </w:r>
        <w:r>
          <w:rPr>
            <w:noProof/>
            <w:webHidden/>
          </w:rPr>
          <w:fldChar w:fldCharType="separate"/>
        </w:r>
        <w:r w:rsidR="00691916">
          <w:rPr>
            <w:noProof/>
            <w:webHidden/>
          </w:rPr>
          <w:t>12</w:t>
        </w:r>
        <w:r>
          <w:rPr>
            <w:noProof/>
            <w:webHidden/>
          </w:rPr>
          <w:fldChar w:fldCharType="end"/>
        </w:r>
      </w:hyperlink>
    </w:p>
    <w:p w14:paraId="290F152A" w14:textId="503AAD78" w:rsidR="00641FBF" w:rsidRDefault="00641FBF">
      <w:pPr>
        <w:pStyle w:val="TOC3"/>
        <w:rPr>
          <w:rFonts w:asciiTheme="minorHAnsi" w:eastAsiaTheme="minorEastAsia" w:hAnsiTheme="minorHAnsi" w:cstheme="minorBidi"/>
          <w:noProof/>
          <w:kern w:val="2"/>
          <w:sz w:val="22"/>
          <w:szCs w:val="22"/>
          <w:lang w:eastAsia="lt-LT"/>
          <w14:ligatures w14:val="standardContextual"/>
        </w:rPr>
      </w:pPr>
      <w:hyperlink w:anchor="_Toc183597303" w:history="1">
        <w:r w:rsidRPr="00F650C9">
          <w:rPr>
            <w:rStyle w:val="Hyperlink"/>
            <w:rFonts w:eastAsia="Calibri"/>
            <w:noProof/>
          </w:rPr>
          <w:t>3.13.</w:t>
        </w:r>
        <w:r>
          <w:rPr>
            <w:rFonts w:asciiTheme="minorHAnsi" w:eastAsiaTheme="minorEastAsia" w:hAnsiTheme="minorHAnsi" w:cstheme="minorBidi"/>
            <w:noProof/>
            <w:kern w:val="2"/>
            <w:sz w:val="22"/>
            <w:szCs w:val="22"/>
            <w:lang w:eastAsia="lt-LT"/>
            <w14:ligatures w14:val="standardContextual"/>
          </w:rPr>
          <w:tab/>
        </w:r>
        <w:r w:rsidRPr="00F650C9">
          <w:rPr>
            <w:rStyle w:val="Hyperlink"/>
            <w:rFonts w:eastAsia="Calibri"/>
            <w:noProof/>
          </w:rPr>
          <w:t>Statybinės atliekos</w:t>
        </w:r>
        <w:r>
          <w:rPr>
            <w:noProof/>
            <w:webHidden/>
          </w:rPr>
          <w:tab/>
        </w:r>
        <w:r>
          <w:rPr>
            <w:noProof/>
            <w:webHidden/>
          </w:rPr>
          <w:fldChar w:fldCharType="begin"/>
        </w:r>
        <w:r>
          <w:rPr>
            <w:noProof/>
            <w:webHidden/>
          </w:rPr>
          <w:instrText xml:space="preserve"> PAGEREF _Toc183597303 \h </w:instrText>
        </w:r>
        <w:r>
          <w:rPr>
            <w:noProof/>
            <w:webHidden/>
          </w:rPr>
        </w:r>
        <w:r>
          <w:rPr>
            <w:noProof/>
            <w:webHidden/>
          </w:rPr>
          <w:fldChar w:fldCharType="separate"/>
        </w:r>
        <w:r w:rsidR="00691916">
          <w:rPr>
            <w:noProof/>
            <w:webHidden/>
          </w:rPr>
          <w:t>12</w:t>
        </w:r>
        <w:r>
          <w:rPr>
            <w:noProof/>
            <w:webHidden/>
          </w:rPr>
          <w:fldChar w:fldCharType="end"/>
        </w:r>
      </w:hyperlink>
    </w:p>
    <w:p w14:paraId="42ABC1D3" w14:textId="6B32569A" w:rsidR="00641FBF" w:rsidRDefault="00641FBF">
      <w:pPr>
        <w:pStyle w:val="TOC3"/>
        <w:rPr>
          <w:rFonts w:asciiTheme="minorHAnsi" w:eastAsiaTheme="minorEastAsia" w:hAnsiTheme="minorHAnsi" w:cstheme="minorBidi"/>
          <w:noProof/>
          <w:kern w:val="2"/>
          <w:sz w:val="22"/>
          <w:szCs w:val="22"/>
          <w:lang w:eastAsia="lt-LT"/>
          <w14:ligatures w14:val="standardContextual"/>
        </w:rPr>
      </w:pPr>
      <w:hyperlink w:anchor="_Toc183597304" w:history="1">
        <w:r w:rsidRPr="00F650C9">
          <w:rPr>
            <w:rStyle w:val="Hyperlink"/>
            <w:rFonts w:eastAsia="Calibri"/>
            <w:noProof/>
          </w:rPr>
          <w:t>3.14.</w:t>
        </w:r>
        <w:r>
          <w:rPr>
            <w:rFonts w:asciiTheme="minorHAnsi" w:eastAsiaTheme="minorEastAsia" w:hAnsiTheme="minorHAnsi" w:cstheme="minorBidi"/>
            <w:noProof/>
            <w:kern w:val="2"/>
            <w:sz w:val="22"/>
            <w:szCs w:val="22"/>
            <w:lang w:eastAsia="lt-LT"/>
            <w14:ligatures w14:val="standardContextual"/>
          </w:rPr>
          <w:tab/>
        </w:r>
        <w:r w:rsidRPr="00F650C9">
          <w:rPr>
            <w:rStyle w:val="Hyperlink"/>
            <w:rFonts w:eastAsia="Calibri"/>
            <w:noProof/>
          </w:rPr>
          <w:t>Sprendinių atitiktis privalomiesiems ir teritorijų planavimo dokumentams</w:t>
        </w:r>
        <w:r>
          <w:rPr>
            <w:noProof/>
            <w:webHidden/>
          </w:rPr>
          <w:tab/>
        </w:r>
        <w:r>
          <w:rPr>
            <w:noProof/>
            <w:webHidden/>
          </w:rPr>
          <w:fldChar w:fldCharType="begin"/>
        </w:r>
        <w:r>
          <w:rPr>
            <w:noProof/>
            <w:webHidden/>
          </w:rPr>
          <w:instrText xml:space="preserve"> PAGEREF _Toc183597304 \h </w:instrText>
        </w:r>
        <w:r>
          <w:rPr>
            <w:noProof/>
            <w:webHidden/>
          </w:rPr>
        </w:r>
        <w:r>
          <w:rPr>
            <w:noProof/>
            <w:webHidden/>
          </w:rPr>
          <w:fldChar w:fldCharType="separate"/>
        </w:r>
        <w:r w:rsidR="00691916">
          <w:rPr>
            <w:noProof/>
            <w:webHidden/>
          </w:rPr>
          <w:t>13</w:t>
        </w:r>
        <w:r>
          <w:rPr>
            <w:noProof/>
            <w:webHidden/>
          </w:rPr>
          <w:fldChar w:fldCharType="end"/>
        </w:r>
      </w:hyperlink>
    </w:p>
    <w:p w14:paraId="5237A620" w14:textId="4E8B602C" w:rsidR="00641FBF" w:rsidRDefault="00641FBF">
      <w:pPr>
        <w:pStyle w:val="TOC2"/>
        <w:rPr>
          <w:rFonts w:asciiTheme="minorHAnsi" w:eastAsiaTheme="minorEastAsia" w:hAnsiTheme="minorHAnsi" w:cstheme="minorBidi"/>
          <w:noProof/>
          <w:kern w:val="2"/>
          <w:sz w:val="22"/>
          <w:szCs w:val="22"/>
          <w:lang w:eastAsia="lt-LT"/>
          <w14:ligatures w14:val="standardContextual"/>
        </w:rPr>
      </w:pPr>
      <w:hyperlink w:anchor="_Toc183597305" w:history="1">
        <w:r w:rsidRPr="00F650C9">
          <w:rPr>
            <w:rStyle w:val="Hyperlink"/>
            <w:rFonts w:eastAsia="Calibri"/>
            <w:noProof/>
          </w:rPr>
          <w:t>4. VISI PROJEKTUOJAMI (KAPITALIAI REMONTUOJAMI) STATINIAI</w:t>
        </w:r>
        <w:r>
          <w:rPr>
            <w:noProof/>
            <w:webHidden/>
          </w:rPr>
          <w:tab/>
        </w:r>
        <w:r>
          <w:rPr>
            <w:noProof/>
            <w:webHidden/>
          </w:rPr>
          <w:fldChar w:fldCharType="begin"/>
        </w:r>
        <w:r>
          <w:rPr>
            <w:noProof/>
            <w:webHidden/>
          </w:rPr>
          <w:instrText xml:space="preserve"> PAGEREF _Toc183597305 \h </w:instrText>
        </w:r>
        <w:r>
          <w:rPr>
            <w:noProof/>
            <w:webHidden/>
          </w:rPr>
        </w:r>
        <w:r>
          <w:rPr>
            <w:noProof/>
            <w:webHidden/>
          </w:rPr>
          <w:fldChar w:fldCharType="separate"/>
        </w:r>
        <w:r w:rsidR="00691916">
          <w:rPr>
            <w:noProof/>
            <w:webHidden/>
          </w:rPr>
          <w:t>13</w:t>
        </w:r>
        <w:r>
          <w:rPr>
            <w:noProof/>
            <w:webHidden/>
          </w:rPr>
          <w:fldChar w:fldCharType="end"/>
        </w:r>
      </w:hyperlink>
    </w:p>
    <w:p w14:paraId="3BECF7BC" w14:textId="08FCD30A" w:rsidR="00641FBF" w:rsidRDefault="00641FBF">
      <w:pPr>
        <w:pStyle w:val="TOC2"/>
        <w:rPr>
          <w:rFonts w:asciiTheme="minorHAnsi" w:eastAsiaTheme="minorEastAsia" w:hAnsiTheme="minorHAnsi" w:cstheme="minorBidi"/>
          <w:noProof/>
          <w:kern w:val="2"/>
          <w:sz w:val="22"/>
          <w:szCs w:val="22"/>
          <w:lang w:eastAsia="lt-LT"/>
          <w14:ligatures w14:val="standardContextual"/>
        </w:rPr>
      </w:pPr>
      <w:hyperlink w:anchor="_Toc183597306" w:history="1">
        <w:r w:rsidRPr="00F650C9">
          <w:rPr>
            <w:rStyle w:val="Hyperlink"/>
            <w:rFonts w:eastAsia="Calibri"/>
            <w:noProof/>
          </w:rPr>
          <w:t>5. KITA INFORMACIJA</w:t>
        </w:r>
        <w:r>
          <w:rPr>
            <w:noProof/>
            <w:webHidden/>
          </w:rPr>
          <w:tab/>
        </w:r>
        <w:r>
          <w:rPr>
            <w:noProof/>
            <w:webHidden/>
          </w:rPr>
          <w:fldChar w:fldCharType="begin"/>
        </w:r>
        <w:r>
          <w:rPr>
            <w:noProof/>
            <w:webHidden/>
          </w:rPr>
          <w:instrText xml:space="preserve"> PAGEREF _Toc183597306 \h </w:instrText>
        </w:r>
        <w:r>
          <w:rPr>
            <w:noProof/>
            <w:webHidden/>
          </w:rPr>
        </w:r>
        <w:r>
          <w:rPr>
            <w:noProof/>
            <w:webHidden/>
          </w:rPr>
          <w:fldChar w:fldCharType="separate"/>
        </w:r>
        <w:r w:rsidR="00691916">
          <w:rPr>
            <w:noProof/>
            <w:webHidden/>
          </w:rPr>
          <w:t>13</w:t>
        </w:r>
        <w:r>
          <w:rPr>
            <w:noProof/>
            <w:webHidden/>
          </w:rPr>
          <w:fldChar w:fldCharType="end"/>
        </w:r>
      </w:hyperlink>
    </w:p>
    <w:p w14:paraId="0CE8C689" w14:textId="2D481F07" w:rsidR="00641FBF" w:rsidRDefault="00641FBF">
      <w:pPr>
        <w:pStyle w:val="TOC3"/>
        <w:rPr>
          <w:rFonts w:asciiTheme="minorHAnsi" w:eastAsiaTheme="minorEastAsia" w:hAnsiTheme="minorHAnsi" w:cstheme="minorBidi"/>
          <w:noProof/>
          <w:kern w:val="2"/>
          <w:sz w:val="22"/>
          <w:szCs w:val="22"/>
          <w:lang w:eastAsia="lt-LT"/>
          <w14:ligatures w14:val="standardContextual"/>
        </w:rPr>
      </w:pPr>
      <w:hyperlink w:anchor="_Toc183597307" w:history="1">
        <w:r w:rsidRPr="00F650C9">
          <w:rPr>
            <w:rStyle w:val="Hyperlink"/>
            <w:rFonts w:eastAsia="Calibri"/>
            <w:noProof/>
          </w:rPr>
          <w:t>5.1.</w:t>
        </w:r>
        <w:r>
          <w:rPr>
            <w:rFonts w:asciiTheme="minorHAnsi" w:eastAsiaTheme="minorEastAsia" w:hAnsiTheme="minorHAnsi" w:cstheme="minorBidi"/>
            <w:noProof/>
            <w:kern w:val="2"/>
            <w:sz w:val="22"/>
            <w:szCs w:val="22"/>
            <w:lang w:eastAsia="lt-LT"/>
            <w14:ligatures w14:val="standardContextual"/>
          </w:rPr>
          <w:tab/>
        </w:r>
        <w:r w:rsidRPr="00F650C9">
          <w:rPr>
            <w:rStyle w:val="Hyperlink"/>
            <w:rFonts w:eastAsia="Calibri"/>
            <w:noProof/>
          </w:rPr>
          <w:t>Tretieji asmenys</w:t>
        </w:r>
        <w:r>
          <w:rPr>
            <w:noProof/>
            <w:webHidden/>
          </w:rPr>
          <w:tab/>
        </w:r>
        <w:r>
          <w:rPr>
            <w:noProof/>
            <w:webHidden/>
          </w:rPr>
          <w:fldChar w:fldCharType="begin"/>
        </w:r>
        <w:r>
          <w:rPr>
            <w:noProof/>
            <w:webHidden/>
          </w:rPr>
          <w:instrText xml:space="preserve"> PAGEREF _Toc183597307 \h </w:instrText>
        </w:r>
        <w:r>
          <w:rPr>
            <w:noProof/>
            <w:webHidden/>
          </w:rPr>
        </w:r>
        <w:r>
          <w:rPr>
            <w:noProof/>
            <w:webHidden/>
          </w:rPr>
          <w:fldChar w:fldCharType="separate"/>
        </w:r>
        <w:r w:rsidR="00691916">
          <w:rPr>
            <w:noProof/>
            <w:webHidden/>
          </w:rPr>
          <w:t>13</w:t>
        </w:r>
        <w:r>
          <w:rPr>
            <w:noProof/>
            <w:webHidden/>
          </w:rPr>
          <w:fldChar w:fldCharType="end"/>
        </w:r>
      </w:hyperlink>
    </w:p>
    <w:p w14:paraId="59152413" w14:textId="6A991FC0" w:rsidR="00641FBF" w:rsidRDefault="00641FBF">
      <w:pPr>
        <w:pStyle w:val="TOC3"/>
        <w:rPr>
          <w:rFonts w:asciiTheme="minorHAnsi" w:eastAsiaTheme="minorEastAsia" w:hAnsiTheme="minorHAnsi" w:cstheme="minorBidi"/>
          <w:noProof/>
          <w:kern w:val="2"/>
          <w:sz w:val="22"/>
          <w:szCs w:val="22"/>
          <w:lang w:eastAsia="lt-LT"/>
          <w14:ligatures w14:val="standardContextual"/>
        </w:rPr>
      </w:pPr>
      <w:hyperlink w:anchor="_Toc183597308" w:history="1">
        <w:r w:rsidRPr="00F650C9">
          <w:rPr>
            <w:rStyle w:val="Hyperlink"/>
            <w:rFonts w:eastAsia="Calibri"/>
            <w:noProof/>
          </w:rPr>
          <w:t>5.2.</w:t>
        </w:r>
        <w:r>
          <w:rPr>
            <w:rFonts w:asciiTheme="minorHAnsi" w:eastAsiaTheme="minorEastAsia" w:hAnsiTheme="minorHAnsi" w:cstheme="minorBidi"/>
            <w:noProof/>
            <w:kern w:val="2"/>
            <w:sz w:val="22"/>
            <w:szCs w:val="22"/>
            <w:lang w:eastAsia="lt-LT"/>
            <w14:ligatures w14:val="standardContextual"/>
          </w:rPr>
          <w:tab/>
        </w:r>
        <w:r w:rsidRPr="00F650C9">
          <w:rPr>
            <w:rStyle w:val="Hyperlink"/>
            <w:rFonts w:eastAsia="Calibri"/>
            <w:noProof/>
          </w:rPr>
          <w:t>Pastabos:</w:t>
        </w:r>
        <w:r>
          <w:rPr>
            <w:noProof/>
            <w:webHidden/>
          </w:rPr>
          <w:tab/>
        </w:r>
        <w:r>
          <w:rPr>
            <w:noProof/>
            <w:webHidden/>
          </w:rPr>
          <w:fldChar w:fldCharType="begin"/>
        </w:r>
        <w:r>
          <w:rPr>
            <w:noProof/>
            <w:webHidden/>
          </w:rPr>
          <w:instrText xml:space="preserve"> PAGEREF _Toc183597308 \h </w:instrText>
        </w:r>
        <w:r>
          <w:rPr>
            <w:noProof/>
            <w:webHidden/>
          </w:rPr>
        </w:r>
        <w:r>
          <w:rPr>
            <w:noProof/>
            <w:webHidden/>
          </w:rPr>
          <w:fldChar w:fldCharType="separate"/>
        </w:r>
        <w:r w:rsidR="00691916">
          <w:rPr>
            <w:noProof/>
            <w:webHidden/>
          </w:rPr>
          <w:t>13</w:t>
        </w:r>
        <w:r>
          <w:rPr>
            <w:noProof/>
            <w:webHidden/>
          </w:rPr>
          <w:fldChar w:fldCharType="end"/>
        </w:r>
      </w:hyperlink>
    </w:p>
    <w:p w14:paraId="508975EC" w14:textId="1B15D07C" w:rsidR="001749C2" w:rsidRPr="00F53A3F" w:rsidRDefault="001749C2" w:rsidP="00833ECF">
      <w:pPr>
        <w:ind w:firstLine="720"/>
        <w:rPr>
          <w:rFonts w:eastAsia="Times New Roman"/>
          <w:b/>
          <w:bCs/>
          <w:caps/>
          <w:szCs w:val="20"/>
          <w:lang w:eastAsia="sv-SE"/>
        </w:rPr>
      </w:pPr>
      <w:r w:rsidRPr="00F53A3F">
        <w:rPr>
          <w:rFonts w:eastAsia="Times New Roman"/>
          <w:noProof/>
          <w:szCs w:val="24"/>
          <w:lang w:eastAsia="ar-SA"/>
        </w:rPr>
        <w:fldChar w:fldCharType="end"/>
      </w:r>
      <w:bookmarkStart w:id="0" w:name="_Toc508004820"/>
      <w:r w:rsidRPr="00F53A3F">
        <w:br w:type="page"/>
      </w:r>
    </w:p>
    <w:p w14:paraId="447DC892" w14:textId="77777777" w:rsidR="00163C31" w:rsidRPr="00F53A3F" w:rsidRDefault="00163C31" w:rsidP="00112040">
      <w:pPr>
        <w:pStyle w:val="Antrat2VS"/>
        <w:rPr>
          <w:noProof/>
        </w:rPr>
      </w:pPr>
      <w:bookmarkStart w:id="1" w:name="_Toc183597283"/>
      <w:r w:rsidRPr="00F53A3F">
        <w:lastRenderedPageBreak/>
        <w:t>Bendrieji duomenys</w:t>
      </w:r>
      <w:bookmarkEnd w:id="0"/>
      <w:bookmarkEnd w:id="1"/>
    </w:p>
    <w:p w14:paraId="28846581" w14:textId="64075E7B" w:rsidR="00163C31" w:rsidRPr="00F53A3F" w:rsidRDefault="00163C31" w:rsidP="001749C2">
      <w:pPr>
        <w:rPr>
          <w:rFonts w:eastAsia="Times New Roman"/>
        </w:rPr>
      </w:pPr>
      <w:r w:rsidRPr="00F53A3F">
        <w:rPr>
          <w:rFonts w:eastAsia="Times New Roman"/>
        </w:rPr>
        <w:t xml:space="preserve">PROJEKTO </w:t>
      </w:r>
      <w:r w:rsidRPr="00F53A3F">
        <w:rPr>
          <w:rFonts w:eastAsia="Times New Roman"/>
          <w:szCs w:val="24"/>
        </w:rPr>
        <w:t>PAVADINIMAS – „</w:t>
      </w:r>
      <w:r w:rsidR="009607AB" w:rsidRPr="009607AB">
        <w:rPr>
          <w:b/>
          <w:szCs w:val="24"/>
        </w:rPr>
        <w:t>SODŲ G. ELEKTRĖNŲ MIESTE DEŠINĖS PUSĖS ŠALIGATVIO KAPITALINIO REMONTO TECHNINIS DARBO PROJEKTAS (NUO ŽIEDO IKI SANKRYŽOS SU TAIKOS G.)</w:t>
      </w:r>
      <w:r w:rsidR="006F35F8" w:rsidRPr="00F53A3F">
        <w:rPr>
          <w:szCs w:val="24"/>
        </w:rPr>
        <w:t>“;</w:t>
      </w:r>
    </w:p>
    <w:p w14:paraId="7A36BEE1" w14:textId="38CC8D11" w:rsidR="00163C31" w:rsidRPr="00F53A3F" w:rsidRDefault="00163C31" w:rsidP="00A452BC">
      <w:pPr>
        <w:rPr>
          <w:rFonts w:eastAsia="Times New Roman"/>
        </w:rPr>
      </w:pPr>
      <w:bookmarkStart w:id="2" w:name="_Hlk134706534"/>
      <w:r w:rsidRPr="00F53A3F">
        <w:rPr>
          <w:rFonts w:eastAsia="Times New Roman"/>
        </w:rPr>
        <w:t>STATYTOJAS</w:t>
      </w:r>
      <w:r w:rsidR="0000399A" w:rsidRPr="00F53A3F">
        <w:rPr>
          <w:rFonts w:eastAsia="Times New Roman"/>
        </w:rPr>
        <w:t xml:space="preserve"> </w:t>
      </w:r>
      <w:r w:rsidRPr="00F53A3F">
        <w:rPr>
          <w:rFonts w:eastAsia="Times New Roman"/>
        </w:rPr>
        <w:t xml:space="preserve">– </w:t>
      </w:r>
      <w:r w:rsidR="009607AB">
        <w:rPr>
          <w:rFonts w:eastAsia="Times New Roman"/>
        </w:rPr>
        <w:t>Elektrėnų</w:t>
      </w:r>
      <w:r w:rsidR="00311E1F" w:rsidRPr="00F53A3F">
        <w:rPr>
          <w:rFonts w:eastAsia="Times New Roman"/>
        </w:rPr>
        <w:t xml:space="preserve"> savivaldybė</w:t>
      </w:r>
      <w:r w:rsidRPr="00F53A3F">
        <w:rPr>
          <w:rFonts w:eastAsia="Times New Roman"/>
        </w:rPr>
        <w:t>;</w:t>
      </w:r>
    </w:p>
    <w:p w14:paraId="1263B249" w14:textId="40FCAA5E" w:rsidR="0000399A" w:rsidRPr="00F53A3F" w:rsidRDefault="0000399A" w:rsidP="00A452BC">
      <w:pPr>
        <w:rPr>
          <w:rFonts w:eastAsia="Times New Roman"/>
        </w:rPr>
      </w:pPr>
      <w:r w:rsidRPr="00F53A3F">
        <w:rPr>
          <w:rFonts w:eastAsia="Times New Roman"/>
        </w:rPr>
        <w:t xml:space="preserve">UŽSAKOVAS – </w:t>
      </w:r>
      <w:r w:rsidR="009607AB">
        <w:rPr>
          <w:rFonts w:eastAsia="Times New Roman"/>
        </w:rPr>
        <w:t>Elektrėnų</w:t>
      </w:r>
      <w:r w:rsidRPr="00F53A3F">
        <w:rPr>
          <w:rFonts w:eastAsia="Times New Roman"/>
        </w:rPr>
        <w:t xml:space="preserve"> savivaldybės administracija;</w:t>
      </w:r>
    </w:p>
    <w:bookmarkEnd w:id="2"/>
    <w:p w14:paraId="0CE4E918" w14:textId="5870330E" w:rsidR="00163C31" w:rsidRPr="00F53A3F" w:rsidRDefault="00163C31" w:rsidP="001749C2">
      <w:pPr>
        <w:rPr>
          <w:rFonts w:eastAsia="Times New Roman"/>
        </w:rPr>
      </w:pPr>
      <w:r w:rsidRPr="00F53A3F">
        <w:rPr>
          <w:rFonts w:eastAsia="Times New Roman"/>
        </w:rPr>
        <w:t xml:space="preserve">STATINIŲ GRUPĖS – </w:t>
      </w:r>
      <w:r w:rsidR="00107C70" w:rsidRPr="00F53A3F">
        <w:rPr>
          <w:rFonts w:eastAsia="Times New Roman"/>
        </w:rPr>
        <w:t>susisiekimo komunikacijos</w:t>
      </w:r>
      <w:r w:rsidRPr="00F53A3F">
        <w:rPr>
          <w:rFonts w:eastAsia="Times New Roman"/>
        </w:rPr>
        <w:t>;</w:t>
      </w:r>
    </w:p>
    <w:p w14:paraId="44CF014E" w14:textId="7E3FFD1D" w:rsidR="00163C31" w:rsidRPr="00F53A3F" w:rsidRDefault="00163C31" w:rsidP="001749C2">
      <w:pPr>
        <w:rPr>
          <w:rFonts w:eastAsia="Times New Roman"/>
        </w:rPr>
      </w:pPr>
      <w:r w:rsidRPr="00F53A3F">
        <w:rPr>
          <w:rFonts w:eastAsia="Times New Roman"/>
        </w:rPr>
        <w:t>STATYBOS RŪŠIS –</w:t>
      </w:r>
      <w:r w:rsidR="002A19E2" w:rsidRPr="00F53A3F">
        <w:rPr>
          <w:rFonts w:eastAsia="Times New Roman"/>
        </w:rPr>
        <w:t xml:space="preserve"> </w:t>
      </w:r>
      <w:r w:rsidR="00EB502F" w:rsidRPr="00F53A3F">
        <w:rPr>
          <w:rFonts w:eastAsia="Times New Roman"/>
        </w:rPr>
        <w:t>kapitalinis remontas</w:t>
      </w:r>
      <w:r w:rsidRPr="00F53A3F">
        <w:rPr>
          <w:rFonts w:eastAsia="Times New Roman"/>
        </w:rPr>
        <w:t>;</w:t>
      </w:r>
    </w:p>
    <w:p w14:paraId="5471E108" w14:textId="5E845251" w:rsidR="00163C31" w:rsidRPr="00F53A3F" w:rsidRDefault="00163C31" w:rsidP="006F35F8">
      <w:pPr>
        <w:rPr>
          <w:rFonts w:eastAsia="Times New Roman"/>
        </w:rPr>
      </w:pPr>
      <w:r w:rsidRPr="00F53A3F">
        <w:rPr>
          <w:rFonts w:eastAsia="Times New Roman"/>
        </w:rPr>
        <w:t>STATINIO KATEGORIJA –</w:t>
      </w:r>
      <w:r w:rsidR="009607AB">
        <w:rPr>
          <w:rFonts w:eastAsia="Times New Roman"/>
        </w:rPr>
        <w:t xml:space="preserve"> </w:t>
      </w:r>
      <w:r w:rsidR="00EB502F" w:rsidRPr="00F53A3F">
        <w:rPr>
          <w:rFonts w:eastAsia="Times New Roman"/>
        </w:rPr>
        <w:t xml:space="preserve">ypatingasis </w:t>
      </w:r>
      <w:r w:rsidR="006F35F8" w:rsidRPr="00F53A3F">
        <w:rPr>
          <w:rFonts w:eastAsia="Times New Roman"/>
        </w:rPr>
        <w:t>statin</w:t>
      </w:r>
      <w:r w:rsidR="009607AB">
        <w:rPr>
          <w:rFonts w:eastAsia="Times New Roman"/>
        </w:rPr>
        <w:t>ys</w:t>
      </w:r>
      <w:r w:rsidRPr="00F53A3F">
        <w:rPr>
          <w:rFonts w:eastAsia="Times New Roman"/>
        </w:rPr>
        <w:t>;</w:t>
      </w:r>
    </w:p>
    <w:p w14:paraId="2FD2C5A0" w14:textId="39C4CF5C" w:rsidR="00163C31" w:rsidRPr="00F53A3F" w:rsidRDefault="00163C31" w:rsidP="001749C2">
      <w:pPr>
        <w:rPr>
          <w:rFonts w:eastAsia="Times New Roman"/>
          <w:u w:val="single"/>
        </w:rPr>
      </w:pPr>
      <w:r w:rsidRPr="00F53A3F">
        <w:rPr>
          <w:rFonts w:eastAsia="Times New Roman"/>
        </w:rPr>
        <w:t>STATYBOS VIETA –</w:t>
      </w:r>
      <w:r w:rsidR="00133DDB" w:rsidRPr="00F53A3F">
        <w:rPr>
          <w:rFonts w:eastAsia="Times New Roman"/>
        </w:rPr>
        <w:t xml:space="preserve"> </w:t>
      </w:r>
      <w:r w:rsidR="009607AB">
        <w:rPr>
          <w:rFonts w:eastAsia="Times New Roman"/>
        </w:rPr>
        <w:t>Sodų</w:t>
      </w:r>
      <w:r w:rsidR="00B52226">
        <w:rPr>
          <w:rFonts w:eastAsia="Times New Roman"/>
        </w:rPr>
        <w:t xml:space="preserve"> </w:t>
      </w:r>
      <w:r w:rsidR="00EB502F" w:rsidRPr="00F53A3F">
        <w:rPr>
          <w:rFonts w:eastAsia="Times New Roman"/>
        </w:rPr>
        <w:t>gatvė</w:t>
      </w:r>
      <w:r w:rsidR="00311E1F" w:rsidRPr="00F53A3F">
        <w:rPr>
          <w:rFonts w:eastAsia="Times New Roman"/>
        </w:rPr>
        <w:t xml:space="preserve">, </w:t>
      </w:r>
      <w:r w:rsidR="009607AB">
        <w:rPr>
          <w:rFonts w:eastAsia="Times New Roman"/>
        </w:rPr>
        <w:t>Elektrėnų</w:t>
      </w:r>
      <w:r w:rsidR="00311E1F" w:rsidRPr="00F53A3F">
        <w:rPr>
          <w:rFonts w:eastAsia="Times New Roman"/>
        </w:rPr>
        <w:t xml:space="preserve"> m.</w:t>
      </w:r>
      <w:r w:rsidR="006F35F8" w:rsidRPr="00F53A3F">
        <w:rPr>
          <w:bCs/>
        </w:rPr>
        <w:t>;</w:t>
      </w:r>
    </w:p>
    <w:p w14:paraId="43F45D2C" w14:textId="21E13C01" w:rsidR="00163C31" w:rsidRPr="00F53A3F" w:rsidRDefault="00163C31" w:rsidP="001749C2">
      <w:pPr>
        <w:rPr>
          <w:rFonts w:eastAsia="Times New Roman"/>
          <w:u w:val="single"/>
        </w:rPr>
      </w:pPr>
      <w:r w:rsidRPr="00F53A3F">
        <w:rPr>
          <w:rFonts w:eastAsia="Times New Roman"/>
        </w:rPr>
        <w:t>PROJEKTO PARENGIMO LAIKAS  – 2</w:t>
      </w:r>
      <w:r w:rsidR="00311E1F" w:rsidRPr="00F53A3F">
        <w:rPr>
          <w:rFonts w:eastAsia="Times New Roman"/>
        </w:rPr>
        <w:t>02</w:t>
      </w:r>
      <w:r w:rsidR="00B52226">
        <w:rPr>
          <w:rFonts w:eastAsia="Times New Roman"/>
          <w:lang w:val="en-US"/>
        </w:rPr>
        <w:t>4</w:t>
      </w:r>
      <w:r w:rsidR="00F353CC" w:rsidRPr="00F53A3F">
        <w:rPr>
          <w:rFonts w:eastAsia="Times New Roman"/>
        </w:rPr>
        <w:t xml:space="preserve"> </w:t>
      </w:r>
      <w:r w:rsidRPr="00F53A3F">
        <w:rPr>
          <w:rFonts w:eastAsia="Times New Roman"/>
        </w:rPr>
        <w:t>m.;</w:t>
      </w:r>
    </w:p>
    <w:p w14:paraId="10A736DB" w14:textId="2847745D" w:rsidR="00163C31" w:rsidRPr="00F53A3F" w:rsidRDefault="00163C31" w:rsidP="001749C2">
      <w:pPr>
        <w:rPr>
          <w:rFonts w:eastAsia="Times New Roman"/>
          <w:lang w:eastAsia="en-US"/>
        </w:rPr>
      </w:pPr>
      <w:r w:rsidRPr="00F53A3F">
        <w:rPr>
          <w:rFonts w:eastAsia="Times New Roman"/>
          <w:lang w:eastAsia="en-US"/>
        </w:rPr>
        <w:t xml:space="preserve">STATINIO PROJEKTO ETAPAS IR SUDĖTIS: Etapas – </w:t>
      </w:r>
      <w:r w:rsidR="00CD01E3" w:rsidRPr="00F53A3F">
        <w:t xml:space="preserve">Techninis </w:t>
      </w:r>
      <w:r w:rsidR="00EB502F" w:rsidRPr="00F53A3F">
        <w:t xml:space="preserve">darbo </w:t>
      </w:r>
      <w:r w:rsidR="00CD01E3" w:rsidRPr="00F53A3F">
        <w:t>projektas</w:t>
      </w:r>
      <w:r w:rsidRPr="00F53A3F">
        <w:t xml:space="preserve">, </w:t>
      </w:r>
    </w:p>
    <w:p w14:paraId="79F0292D" w14:textId="77777777" w:rsidR="00163C31" w:rsidRPr="00F53A3F" w:rsidRDefault="00163C31" w:rsidP="001749C2">
      <w:pPr>
        <w:rPr>
          <w:rFonts w:eastAsia="Times New Roman"/>
          <w:lang w:eastAsia="en-US"/>
        </w:rPr>
      </w:pPr>
      <w:r w:rsidRPr="00F53A3F">
        <w:t>Sudėtis - pagal STR 1.04.04:2017 ,,Statinio projektavimas, projekto ekspertizė“</w:t>
      </w:r>
      <w:r w:rsidRPr="00F53A3F">
        <w:rPr>
          <w:rFonts w:eastAsia="Times New Roman"/>
          <w:lang w:eastAsia="en-US"/>
        </w:rPr>
        <w:t>;</w:t>
      </w:r>
    </w:p>
    <w:p w14:paraId="0D689757" w14:textId="77777777" w:rsidR="00163C31" w:rsidRPr="00F53A3F" w:rsidRDefault="00163C31" w:rsidP="00163C31">
      <w:pPr>
        <w:pStyle w:val="ListParagraph"/>
        <w:spacing w:line="276" w:lineRule="auto"/>
        <w:rPr>
          <w:rStyle w:val="Strong"/>
          <w:rFonts w:eastAsia="Times New Roman"/>
          <w:b w:val="0"/>
          <w:bCs w:val="0"/>
          <w:szCs w:val="24"/>
          <w:lang w:eastAsia="en-US"/>
        </w:rPr>
      </w:pPr>
    </w:p>
    <w:p w14:paraId="00829EFB" w14:textId="77777777" w:rsidR="00163C31" w:rsidRPr="00F53A3F" w:rsidRDefault="00163C31" w:rsidP="001749C2">
      <w:pPr>
        <w:rPr>
          <w:rStyle w:val="Strong"/>
        </w:rPr>
      </w:pPr>
      <w:r w:rsidRPr="00F53A3F">
        <w:rPr>
          <w:rStyle w:val="Strong"/>
        </w:rPr>
        <w:t>Projektavimo tikslai:</w:t>
      </w:r>
    </w:p>
    <w:p w14:paraId="2E19A367" w14:textId="77777777" w:rsidR="00107C70" w:rsidRPr="00F53A3F" w:rsidRDefault="00163C31" w:rsidP="001749C2">
      <w:r w:rsidRPr="00F53A3F">
        <w:rPr>
          <w:rStyle w:val="Strong"/>
        </w:rPr>
        <w:t xml:space="preserve">Vadovaujantis galiojančiais normatyviniais statybos techniniais dokumentais, projektavimo užduotimi parengti projektą, </w:t>
      </w:r>
      <w:r w:rsidRPr="00F53A3F">
        <w:rPr>
          <w:rStyle w:val="Strong"/>
          <w:b w:val="0"/>
        </w:rPr>
        <w:t>kurio</w:t>
      </w:r>
      <w:r w:rsidRPr="00F53A3F">
        <w:rPr>
          <w:rStyle w:val="Strong"/>
        </w:rPr>
        <w:t xml:space="preserve"> </w:t>
      </w:r>
      <w:r w:rsidR="00107C70" w:rsidRPr="00F53A3F">
        <w:t>tikslai:</w:t>
      </w:r>
    </w:p>
    <w:p w14:paraId="289E844E" w14:textId="460E8F23" w:rsidR="00107C70" w:rsidRDefault="00EB502F" w:rsidP="007E51CD">
      <w:pPr>
        <w:pStyle w:val="ListParagraph"/>
        <w:numPr>
          <w:ilvl w:val="0"/>
          <w:numId w:val="5"/>
        </w:numPr>
      </w:pPr>
      <w:bookmarkStart w:id="3" w:name="_Hlk178249068"/>
      <w:r w:rsidRPr="00F53A3F">
        <w:t xml:space="preserve">Kapitaliai remontuoti </w:t>
      </w:r>
      <w:r w:rsidR="00D31254">
        <w:t xml:space="preserve">Sodų </w:t>
      </w:r>
      <w:r w:rsidRPr="00F53A3F">
        <w:t xml:space="preserve">gatvę </w:t>
      </w:r>
      <w:r w:rsidR="00B52226">
        <w:t>įrengian</w:t>
      </w:r>
      <w:r w:rsidR="00D31254">
        <w:t>t šaligatvį dešinėje gatvės pusėje nuo žiedinės sankryžos iki Taikos g.</w:t>
      </w:r>
      <w:r w:rsidR="007E4D25" w:rsidRPr="00F53A3F">
        <w:t>;</w:t>
      </w:r>
    </w:p>
    <w:p w14:paraId="50C9AB39" w14:textId="77777777" w:rsidR="00D31254" w:rsidRPr="00F53A3F" w:rsidRDefault="00D31254" w:rsidP="00D31254">
      <w:pPr>
        <w:pStyle w:val="ListParagraph"/>
        <w:numPr>
          <w:ilvl w:val="0"/>
          <w:numId w:val="5"/>
        </w:numPr>
      </w:pPr>
      <w:r w:rsidRPr="00F53A3F">
        <w:t>Atnaujinti gatvės apšvietimo tinkus;</w:t>
      </w:r>
    </w:p>
    <w:bookmarkEnd w:id="3"/>
    <w:p w14:paraId="434B9F24" w14:textId="5D1916F4" w:rsidR="00163C31" w:rsidRPr="00F53A3F" w:rsidRDefault="00163C31" w:rsidP="001749C2">
      <w:r w:rsidRPr="00F53A3F">
        <w:t xml:space="preserve">Projektiniai sprendiniai atitinka: </w:t>
      </w:r>
    </w:p>
    <w:p w14:paraId="4724FD45" w14:textId="11837AA8" w:rsidR="00163C31" w:rsidRPr="00F53A3F" w:rsidRDefault="00163C31" w:rsidP="001749C2">
      <w:r w:rsidRPr="00F53A3F">
        <w:t>Privalomus projekto rengimo dokumentus, esminius statinio architektūros</w:t>
      </w:r>
      <w:r w:rsidR="00F24453" w:rsidRPr="00F53A3F">
        <w:t xml:space="preserve"> reikalavimus</w:t>
      </w:r>
      <w:r w:rsidRPr="00F53A3F">
        <w:t>. Taip pat, normatyvinius statybos techninius, normatyvinius statinio saugos ir paskirties dokumentų reikalavimus. Sprendiniai nepažeidžia valstybės, neįgaliųjų integracijos visuomenės ir trečiųjų asmenų interesų.</w:t>
      </w:r>
    </w:p>
    <w:p w14:paraId="71152E0F" w14:textId="77777777" w:rsidR="00163C31" w:rsidRPr="00F53A3F" w:rsidRDefault="00163C31" w:rsidP="00163C31">
      <w:pPr>
        <w:pStyle w:val="Antrat2VS"/>
        <w:rPr>
          <w:lang w:val="lt-LT"/>
        </w:rPr>
      </w:pPr>
      <w:bookmarkStart w:id="4" w:name="_Toc183597284"/>
      <w:r w:rsidRPr="00F53A3F">
        <w:rPr>
          <w:lang w:val="lt-LT"/>
        </w:rPr>
        <w:t>Projekto rengimo pagrindas</w:t>
      </w:r>
      <w:bookmarkEnd w:id="4"/>
    </w:p>
    <w:p w14:paraId="5494E82A" w14:textId="77777777" w:rsidR="00163C31" w:rsidRPr="00F53A3F" w:rsidRDefault="00163C31" w:rsidP="00163C31">
      <w:pPr>
        <w:pStyle w:val="Antrat3VS"/>
        <w:rPr>
          <w:lang w:val="lt-LT"/>
        </w:rPr>
      </w:pPr>
      <w:bookmarkStart w:id="5" w:name="_Toc183597285"/>
      <w:r w:rsidRPr="00F53A3F">
        <w:rPr>
          <w:lang w:val="lt-LT"/>
        </w:rPr>
        <w:t>Privalomieji projekto rengimo dokumentai</w:t>
      </w:r>
      <w:bookmarkEnd w:id="5"/>
    </w:p>
    <w:p w14:paraId="6F9B70B1" w14:textId="15840837" w:rsidR="00163C31" w:rsidRPr="00F53A3F" w:rsidRDefault="001C7D55" w:rsidP="001749C2">
      <w:r w:rsidRPr="00F53A3F">
        <w:t xml:space="preserve">Projektavimo </w:t>
      </w:r>
      <w:r w:rsidR="00163C31" w:rsidRPr="00F53A3F">
        <w:t>užduotis;</w:t>
      </w:r>
    </w:p>
    <w:p w14:paraId="393F238C" w14:textId="77777777" w:rsidR="00163C31" w:rsidRPr="00F53A3F" w:rsidRDefault="00163C31" w:rsidP="001749C2">
      <w:r w:rsidRPr="00F53A3F">
        <w:t>Nuosavybės dokumentai;</w:t>
      </w:r>
    </w:p>
    <w:p w14:paraId="46438568" w14:textId="552DFE07" w:rsidR="00163C31" w:rsidRPr="00F53A3F" w:rsidRDefault="00163C31" w:rsidP="001749C2">
      <w:r w:rsidRPr="00F53A3F">
        <w:t>Nekilnojamojo daikto kadastrinių matavimų byla</w:t>
      </w:r>
      <w:r w:rsidR="006207DA" w:rsidRPr="00F53A3F">
        <w:t>;</w:t>
      </w:r>
    </w:p>
    <w:p w14:paraId="2761AE90" w14:textId="77777777" w:rsidR="00224FA8" w:rsidRPr="00F53A3F" w:rsidRDefault="00833ECF" w:rsidP="00251D1F">
      <w:r w:rsidRPr="00F53A3F">
        <w:t>K</w:t>
      </w:r>
      <w:r w:rsidR="00163C31" w:rsidRPr="00F53A3F">
        <w:t>iti dokumentai.</w:t>
      </w:r>
    </w:p>
    <w:p w14:paraId="6972A499" w14:textId="77777777" w:rsidR="00163C31" w:rsidRPr="00F53A3F" w:rsidRDefault="00163C31" w:rsidP="00163C31">
      <w:pPr>
        <w:pStyle w:val="Antrat3VS"/>
        <w:rPr>
          <w:lang w:val="lt-LT"/>
        </w:rPr>
      </w:pPr>
      <w:bookmarkStart w:id="6" w:name="_Toc482356681"/>
      <w:bookmarkStart w:id="7" w:name="_Toc508004821"/>
      <w:bookmarkStart w:id="8" w:name="_Toc183597286"/>
      <w:r w:rsidRPr="00F53A3F">
        <w:rPr>
          <w:lang w:val="lt-LT"/>
        </w:rPr>
        <w:lastRenderedPageBreak/>
        <w:t>Pagrindiniai normatyviniai, kiti dokumentai ir duomenys, kuriais vadovaujantis parengtas projektas</w:t>
      </w:r>
      <w:bookmarkEnd w:id="6"/>
      <w:bookmarkEnd w:id="7"/>
      <w:r w:rsidRPr="00F53A3F">
        <w:rPr>
          <w:lang w:val="lt-LT"/>
        </w:rPr>
        <w:t>:</w:t>
      </w:r>
      <w:bookmarkEnd w:id="8"/>
    </w:p>
    <w:p w14:paraId="6E217D10" w14:textId="77777777" w:rsidR="00833ECF" w:rsidRPr="00F53A3F" w:rsidRDefault="00833ECF" w:rsidP="007E51CD">
      <w:pPr>
        <w:numPr>
          <w:ilvl w:val="0"/>
          <w:numId w:val="3"/>
        </w:numPr>
        <w:tabs>
          <w:tab w:val="left" w:pos="709"/>
        </w:tabs>
        <w:overflowPunct w:val="0"/>
        <w:autoSpaceDE w:val="0"/>
        <w:autoSpaceDN w:val="0"/>
        <w:adjustRightInd w:val="0"/>
        <w:textAlignment w:val="baseline"/>
        <w:rPr>
          <w:szCs w:val="24"/>
        </w:rPr>
      </w:pPr>
      <w:r w:rsidRPr="00F53A3F">
        <w:rPr>
          <w:szCs w:val="24"/>
        </w:rPr>
        <w:t>LR Statybos įstatymas (Žin., 1996; Nr. 32-788; 2017; Nr. I-1240);</w:t>
      </w:r>
    </w:p>
    <w:p w14:paraId="15C7B5D8" w14:textId="77777777" w:rsidR="00833ECF" w:rsidRPr="00F53A3F" w:rsidRDefault="00833ECF" w:rsidP="007E51CD">
      <w:pPr>
        <w:numPr>
          <w:ilvl w:val="0"/>
          <w:numId w:val="3"/>
        </w:numPr>
        <w:tabs>
          <w:tab w:val="left" w:pos="709"/>
        </w:tabs>
        <w:overflowPunct w:val="0"/>
        <w:autoSpaceDE w:val="0"/>
        <w:autoSpaceDN w:val="0"/>
        <w:adjustRightInd w:val="0"/>
        <w:textAlignment w:val="baseline"/>
        <w:rPr>
          <w:szCs w:val="24"/>
        </w:rPr>
      </w:pPr>
      <w:r w:rsidRPr="00F53A3F">
        <w:rPr>
          <w:szCs w:val="24"/>
        </w:rPr>
        <w:t>Statybos techninis reglamentas STR 1.04.04:2017 „Statinio projektavimas, projekto ekspertizė“, patvirtintas LR aplinkos ministro 2016 m. lapkričio 7 d. įsakymu Nr. D1-738;</w:t>
      </w:r>
    </w:p>
    <w:p w14:paraId="2997C9A8" w14:textId="77777777" w:rsidR="00833ECF" w:rsidRPr="00F53A3F" w:rsidRDefault="00833ECF" w:rsidP="007E51CD">
      <w:pPr>
        <w:numPr>
          <w:ilvl w:val="0"/>
          <w:numId w:val="3"/>
        </w:numPr>
        <w:tabs>
          <w:tab w:val="left" w:pos="709"/>
        </w:tabs>
        <w:overflowPunct w:val="0"/>
        <w:autoSpaceDE w:val="0"/>
        <w:autoSpaceDN w:val="0"/>
        <w:adjustRightInd w:val="0"/>
        <w:textAlignment w:val="baseline"/>
        <w:rPr>
          <w:szCs w:val="24"/>
        </w:rPr>
      </w:pPr>
      <w:r w:rsidRPr="00F53A3F">
        <w:rPr>
          <w:szCs w:val="24"/>
        </w:rPr>
        <w:t>Statybos techninis reglamentas STR 1.01.03:2017 „Statinių klasifikavimas“, patvirtintas LR aplinkos ministro 2016 m. spalio 27 d. įsakymu Nr. D1-713;</w:t>
      </w:r>
    </w:p>
    <w:p w14:paraId="3F1FEF9F" w14:textId="77777777" w:rsidR="00833ECF" w:rsidRPr="00F53A3F" w:rsidRDefault="00833ECF" w:rsidP="007E51CD">
      <w:pPr>
        <w:numPr>
          <w:ilvl w:val="0"/>
          <w:numId w:val="3"/>
        </w:numPr>
        <w:tabs>
          <w:tab w:val="left" w:pos="709"/>
        </w:tabs>
        <w:overflowPunct w:val="0"/>
        <w:autoSpaceDE w:val="0"/>
        <w:autoSpaceDN w:val="0"/>
        <w:adjustRightInd w:val="0"/>
        <w:textAlignment w:val="baseline"/>
        <w:rPr>
          <w:szCs w:val="24"/>
        </w:rPr>
      </w:pPr>
      <w:r w:rsidRPr="00F53A3F">
        <w:rPr>
          <w:szCs w:val="24"/>
        </w:rPr>
        <w:t>Statybos techninis reglamentas STR 1.01.08:2002 „Statinio statybos rūšys“, patvirtintas LR aplinkos ministro 2002 m. gruodžio 12 d. įsakymu Nr. 622;</w:t>
      </w:r>
    </w:p>
    <w:p w14:paraId="47388C70" w14:textId="77777777" w:rsidR="00833ECF" w:rsidRPr="00F53A3F" w:rsidRDefault="00833ECF" w:rsidP="007E51CD">
      <w:pPr>
        <w:numPr>
          <w:ilvl w:val="0"/>
          <w:numId w:val="3"/>
        </w:numPr>
        <w:tabs>
          <w:tab w:val="left" w:pos="709"/>
        </w:tabs>
        <w:overflowPunct w:val="0"/>
        <w:autoSpaceDE w:val="0"/>
        <w:autoSpaceDN w:val="0"/>
        <w:adjustRightInd w:val="0"/>
        <w:textAlignment w:val="baseline"/>
        <w:rPr>
          <w:szCs w:val="24"/>
        </w:rPr>
      </w:pPr>
      <w:r w:rsidRPr="00F53A3F">
        <w:rPr>
          <w:szCs w:val="24"/>
        </w:rPr>
        <w:t>Statybos techninis reglamentas STR 1.05.01:2017 „Statybą leidžiantys dokumentai. Statybos užbaigimas. Statybos sustabdymas. Savavališkos statybos padarinių šalinimas. Statybos pagal neteisėtai išduotą statybą leidžiantį dokumentą padarinių šalinimas“, patvirtintas LR aplinkos ministro 2016 m. gruodžio 12 d. įsakymu Nr. D1-878;</w:t>
      </w:r>
    </w:p>
    <w:p w14:paraId="5F70912F" w14:textId="305ACD51" w:rsidR="00833ECF" w:rsidRPr="00F53A3F" w:rsidRDefault="00833ECF" w:rsidP="007E51CD">
      <w:pPr>
        <w:numPr>
          <w:ilvl w:val="0"/>
          <w:numId w:val="3"/>
        </w:numPr>
        <w:tabs>
          <w:tab w:val="left" w:pos="709"/>
        </w:tabs>
        <w:overflowPunct w:val="0"/>
        <w:autoSpaceDE w:val="0"/>
        <w:autoSpaceDN w:val="0"/>
        <w:adjustRightInd w:val="0"/>
        <w:textAlignment w:val="baseline"/>
        <w:rPr>
          <w:szCs w:val="24"/>
        </w:rPr>
      </w:pPr>
      <w:r w:rsidRPr="00F53A3F">
        <w:rPr>
          <w:szCs w:val="24"/>
        </w:rPr>
        <w:t>Statybos techninis reglamentas STR 2.06.04:2014 „Gatvės ir vietinės reikšmės keliai. Bendrieji reikalavimai“, patvirtintas LR Aplinkos ministro 201</w:t>
      </w:r>
      <w:r w:rsidR="006207DA" w:rsidRPr="00F53A3F">
        <w:rPr>
          <w:szCs w:val="24"/>
        </w:rPr>
        <w:t>1</w:t>
      </w:r>
      <w:r w:rsidRPr="00F53A3F">
        <w:rPr>
          <w:szCs w:val="24"/>
        </w:rPr>
        <w:t xml:space="preserve"> m. </w:t>
      </w:r>
      <w:r w:rsidR="006207DA" w:rsidRPr="00F53A3F">
        <w:rPr>
          <w:szCs w:val="24"/>
        </w:rPr>
        <w:t>gruodžio</w:t>
      </w:r>
      <w:r w:rsidRPr="00F53A3F">
        <w:rPr>
          <w:szCs w:val="24"/>
        </w:rPr>
        <w:t xml:space="preserve"> </w:t>
      </w:r>
      <w:r w:rsidR="006207DA" w:rsidRPr="00F53A3F">
        <w:rPr>
          <w:szCs w:val="24"/>
        </w:rPr>
        <w:t xml:space="preserve">2 </w:t>
      </w:r>
      <w:r w:rsidRPr="00F53A3F">
        <w:rPr>
          <w:szCs w:val="24"/>
        </w:rPr>
        <w:t>d. įsakymu Nr. D1-</w:t>
      </w:r>
      <w:r w:rsidR="006207DA" w:rsidRPr="00F53A3F">
        <w:rPr>
          <w:szCs w:val="24"/>
        </w:rPr>
        <w:t>9</w:t>
      </w:r>
      <w:r w:rsidRPr="00F53A3F">
        <w:rPr>
          <w:szCs w:val="24"/>
        </w:rPr>
        <w:t>33;</w:t>
      </w:r>
    </w:p>
    <w:p w14:paraId="7C7E9282" w14:textId="77777777" w:rsidR="00833ECF" w:rsidRPr="00F53A3F" w:rsidRDefault="00833ECF" w:rsidP="007E51CD">
      <w:pPr>
        <w:numPr>
          <w:ilvl w:val="0"/>
          <w:numId w:val="3"/>
        </w:numPr>
        <w:tabs>
          <w:tab w:val="left" w:pos="709"/>
        </w:tabs>
        <w:overflowPunct w:val="0"/>
        <w:autoSpaceDE w:val="0"/>
        <w:autoSpaceDN w:val="0"/>
        <w:adjustRightInd w:val="0"/>
        <w:textAlignment w:val="baseline"/>
        <w:rPr>
          <w:szCs w:val="24"/>
        </w:rPr>
      </w:pPr>
      <w:r w:rsidRPr="00F53A3F">
        <w:rPr>
          <w:szCs w:val="24"/>
        </w:rPr>
        <w:t>Kelių techninis reglamentas KTR 1.01:2008 „Automobilių keliai“, patvirtintas LR aplinkos ministro ir LR susisiekimo ministro 2008 m. sausio 9 d. įsakymu Nr. D1-11/3-3;</w:t>
      </w:r>
    </w:p>
    <w:p w14:paraId="29A5E215" w14:textId="77777777" w:rsidR="00322DA8" w:rsidRPr="00C1624B" w:rsidRDefault="00322DA8" w:rsidP="00322DA8">
      <w:pPr>
        <w:numPr>
          <w:ilvl w:val="0"/>
          <w:numId w:val="3"/>
        </w:numPr>
        <w:tabs>
          <w:tab w:val="left" w:pos="709"/>
        </w:tabs>
        <w:overflowPunct w:val="0"/>
        <w:autoSpaceDE w:val="0"/>
        <w:autoSpaceDN w:val="0"/>
        <w:adjustRightInd w:val="0"/>
        <w:textAlignment w:val="baseline"/>
        <w:rPr>
          <w:szCs w:val="24"/>
        </w:rPr>
      </w:pPr>
      <w:r w:rsidRPr="00C1624B">
        <w:rPr>
          <w:szCs w:val="24"/>
        </w:rPr>
        <w:t xml:space="preserve">Automobilių kelių dangos konstrukcijos asfalto sluoksnių įrengimo taisyklės ĮT Asfaltas </w:t>
      </w:r>
      <w:r>
        <w:rPr>
          <w:szCs w:val="24"/>
        </w:rPr>
        <w:t>24</w:t>
      </w:r>
      <w:r w:rsidRPr="00C1624B">
        <w:rPr>
          <w:szCs w:val="24"/>
        </w:rPr>
        <w:t xml:space="preserve">, patvirtintos </w:t>
      </w:r>
      <w:r>
        <w:rPr>
          <w:szCs w:val="24"/>
        </w:rPr>
        <w:t>AB</w:t>
      </w:r>
      <w:r w:rsidRPr="00C1624B">
        <w:rPr>
          <w:szCs w:val="24"/>
        </w:rPr>
        <w:t xml:space="preserve"> </w:t>
      </w:r>
      <w:r>
        <w:rPr>
          <w:szCs w:val="24"/>
        </w:rPr>
        <w:t>„Lietuvos a</w:t>
      </w:r>
      <w:r w:rsidRPr="00C1624B">
        <w:rPr>
          <w:szCs w:val="24"/>
        </w:rPr>
        <w:t>utomobilių kelių direkcijos</w:t>
      </w:r>
      <w:r>
        <w:rPr>
          <w:szCs w:val="24"/>
        </w:rPr>
        <w:t>“ generalinio</w:t>
      </w:r>
      <w:r w:rsidRPr="00C1624B">
        <w:rPr>
          <w:szCs w:val="24"/>
        </w:rPr>
        <w:t xml:space="preserve"> direktoriaus 20</w:t>
      </w:r>
      <w:r>
        <w:rPr>
          <w:szCs w:val="24"/>
        </w:rPr>
        <w:t>24</w:t>
      </w:r>
      <w:r w:rsidRPr="00C1624B">
        <w:rPr>
          <w:szCs w:val="24"/>
        </w:rPr>
        <w:t xml:space="preserve"> m. </w:t>
      </w:r>
      <w:r>
        <w:rPr>
          <w:szCs w:val="24"/>
        </w:rPr>
        <w:t>vasario</w:t>
      </w:r>
      <w:r w:rsidRPr="00C1624B">
        <w:rPr>
          <w:szCs w:val="24"/>
        </w:rPr>
        <w:t xml:space="preserve"> </w:t>
      </w:r>
      <w:r>
        <w:rPr>
          <w:szCs w:val="24"/>
        </w:rPr>
        <w:t>14</w:t>
      </w:r>
      <w:r w:rsidRPr="00C1624B">
        <w:rPr>
          <w:szCs w:val="24"/>
        </w:rPr>
        <w:t xml:space="preserve"> d. įsakymu Nr. V</w:t>
      </w:r>
      <w:r>
        <w:rPr>
          <w:szCs w:val="24"/>
        </w:rPr>
        <w:t>E</w:t>
      </w:r>
      <w:r w:rsidRPr="00C1624B">
        <w:rPr>
          <w:szCs w:val="24"/>
        </w:rPr>
        <w:t>-</w:t>
      </w:r>
      <w:r>
        <w:rPr>
          <w:szCs w:val="24"/>
        </w:rPr>
        <w:t>30</w:t>
      </w:r>
      <w:r w:rsidRPr="00C1624B">
        <w:rPr>
          <w:szCs w:val="24"/>
        </w:rPr>
        <w:t>;</w:t>
      </w:r>
    </w:p>
    <w:p w14:paraId="5BDF0AA1" w14:textId="77777777" w:rsidR="00322DA8" w:rsidRPr="000A0E1C" w:rsidRDefault="00322DA8" w:rsidP="00322DA8">
      <w:pPr>
        <w:numPr>
          <w:ilvl w:val="0"/>
          <w:numId w:val="3"/>
        </w:numPr>
        <w:tabs>
          <w:tab w:val="left" w:pos="709"/>
        </w:tabs>
        <w:overflowPunct w:val="0"/>
        <w:autoSpaceDE w:val="0"/>
        <w:autoSpaceDN w:val="0"/>
        <w:adjustRightInd w:val="0"/>
        <w:textAlignment w:val="baseline"/>
        <w:rPr>
          <w:szCs w:val="24"/>
        </w:rPr>
      </w:pPr>
      <w:bookmarkStart w:id="9" w:name="_Hlk162522005"/>
      <w:r w:rsidRPr="000A0E1C">
        <w:rPr>
          <w:szCs w:val="24"/>
        </w:rPr>
        <w:t>Automobilių kelių asfalto mišinių techninių reikalavimų aprašas – TRA Asfaltas 24, patvirtintas AB „Lietuvos automobilių kelių direkcijos“ generalinio direktoriaus 2024 m. vasario 14 d. įsakymu Nr. VE-29;</w:t>
      </w:r>
    </w:p>
    <w:bookmarkEnd w:id="9"/>
    <w:p w14:paraId="7CEB2688" w14:textId="6883E8F3" w:rsidR="00833ECF" w:rsidRPr="00F53A3F" w:rsidRDefault="00833ECF" w:rsidP="007E51CD">
      <w:pPr>
        <w:numPr>
          <w:ilvl w:val="0"/>
          <w:numId w:val="3"/>
        </w:numPr>
        <w:tabs>
          <w:tab w:val="left" w:pos="709"/>
        </w:tabs>
        <w:overflowPunct w:val="0"/>
        <w:autoSpaceDE w:val="0"/>
        <w:autoSpaceDN w:val="0"/>
        <w:adjustRightInd w:val="0"/>
        <w:textAlignment w:val="baseline"/>
        <w:rPr>
          <w:szCs w:val="24"/>
        </w:rPr>
      </w:pPr>
      <w:r w:rsidRPr="00F53A3F">
        <w:rPr>
          <w:szCs w:val="24"/>
        </w:rPr>
        <w:t xml:space="preserve">Automobilių kelių dangos konstrukcijos sluoksnių be rišiklių įrengimo taisyklės ĮT SBR </w:t>
      </w:r>
      <w:r w:rsidR="001C7D55" w:rsidRPr="00F53A3F">
        <w:rPr>
          <w:szCs w:val="24"/>
        </w:rPr>
        <w:t>19</w:t>
      </w:r>
      <w:r w:rsidRPr="00F53A3F">
        <w:rPr>
          <w:szCs w:val="24"/>
        </w:rPr>
        <w:t xml:space="preserve">, patvirtintos LR automobilių kelių direkcijos prie Susisiekimo ministerijos direktoriaus </w:t>
      </w:r>
      <w:r w:rsidR="001C7D55" w:rsidRPr="00F53A3F">
        <w:rPr>
          <w:color w:val="000000"/>
        </w:rPr>
        <w:t>2019 m. gruodžio 23 d. Nr. V-194;</w:t>
      </w:r>
    </w:p>
    <w:p w14:paraId="64322378" w14:textId="39C0A30E" w:rsidR="00833ECF" w:rsidRPr="00F53A3F" w:rsidRDefault="00833ECF" w:rsidP="007E51CD">
      <w:pPr>
        <w:numPr>
          <w:ilvl w:val="0"/>
          <w:numId w:val="3"/>
        </w:numPr>
        <w:tabs>
          <w:tab w:val="left" w:pos="709"/>
        </w:tabs>
        <w:overflowPunct w:val="0"/>
        <w:autoSpaceDE w:val="0"/>
        <w:autoSpaceDN w:val="0"/>
        <w:adjustRightInd w:val="0"/>
        <w:textAlignment w:val="baseline"/>
        <w:rPr>
          <w:szCs w:val="24"/>
        </w:rPr>
      </w:pPr>
      <w:r w:rsidRPr="00F53A3F">
        <w:rPr>
          <w:szCs w:val="24"/>
        </w:rPr>
        <w:t xml:space="preserve">Automobilių kelių mineralinių medžiagų mišinių, naudojamų sluoksniams be rišiklių, techninių reikalavimų aprašas TRA SBR </w:t>
      </w:r>
      <w:r w:rsidR="001C7D55" w:rsidRPr="00F53A3F">
        <w:rPr>
          <w:szCs w:val="24"/>
        </w:rPr>
        <w:t>19</w:t>
      </w:r>
      <w:r w:rsidRPr="00F53A3F">
        <w:rPr>
          <w:szCs w:val="24"/>
        </w:rPr>
        <w:t xml:space="preserve">, patvirtintos LR automobilių kelių direkcijos prie Susisiekimo ministerijos direktoriaus </w:t>
      </w:r>
      <w:r w:rsidR="001C7D55" w:rsidRPr="00F53A3F">
        <w:rPr>
          <w:color w:val="000000"/>
        </w:rPr>
        <w:t>2019 m. gruodžio 20 d. įsakymu Nr. V-191</w:t>
      </w:r>
      <w:r w:rsidRPr="00F53A3F">
        <w:rPr>
          <w:szCs w:val="24"/>
        </w:rPr>
        <w:t>;</w:t>
      </w:r>
    </w:p>
    <w:p w14:paraId="72879A5E" w14:textId="289D425F" w:rsidR="00833ECF" w:rsidRPr="00F53A3F" w:rsidRDefault="00833ECF" w:rsidP="007E51CD">
      <w:pPr>
        <w:numPr>
          <w:ilvl w:val="0"/>
          <w:numId w:val="3"/>
        </w:numPr>
        <w:tabs>
          <w:tab w:val="left" w:pos="709"/>
        </w:tabs>
        <w:overflowPunct w:val="0"/>
        <w:autoSpaceDE w:val="0"/>
        <w:autoSpaceDN w:val="0"/>
        <w:adjustRightInd w:val="0"/>
        <w:textAlignment w:val="baseline"/>
        <w:rPr>
          <w:szCs w:val="24"/>
        </w:rPr>
      </w:pPr>
      <w:r w:rsidRPr="00F53A3F">
        <w:rPr>
          <w:szCs w:val="24"/>
        </w:rPr>
        <w:t xml:space="preserve">Automobilių kelių mineralinių medžiagų techninių reikalavimų aprašas TRA </w:t>
      </w:r>
      <w:r w:rsidR="001C7D55" w:rsidRPr="00F53A3F">
        <w:rPr>
          <w:szCs w:val="24"/>
        </w:rPr>
        <w:t>UŽPILDAI 19</w:t>
      </w:r>
      <w:r w:rsidRPr="00F53A3F">
        <w:rPr>
          <w:szCs w:val="24"/>
        </w:rPr>
        <w:t xml:space="preserve">, patvirtintos LR automobilių kelių direkcijos prie Susisiekimo ministerijos direktoriaus </w:t>
      </w:r>
      <w:r w:rsidR="001C7D55" w:rsidRPr="00F53A3F">
        <w:rPr>
          <w:color w:val="000000"/>
        </w:rPr>
        <w:t>2019 m. birželio 17 d. Nr. V-110;</w:t>
      </w:r>
    </w:p>
    <w:p w14:paraId="5739F7F1" w14:textId="77777777" w:rsidR="00833ECF" w:rsidRPr="00F53A3F" w:rsidRDefault="00833ECF" w:rsidP="007E51CD">
      <w:pPr>
        <w:numPr>
          <w:ilvl w:val="0"/>
          <w:numId w:val="3"/>
        </w:numPr>
        <w:tabs>
          <w:tab w:val="left" w:pos="709"/>
        </w:tabs>
        <w:overflowPunct w:val="0"/>
        <w:autoSpaceDE w:val="0"/>
        <w:autoSpaceDN w:val="0"/>
        <w:adjustRightInd w:val="0"/>
        <w:textAlignment w:val="baseline"/>
        <w:rPr>
          <w:szCs w:val="24"/>
        </w:rPr>
      </w:pPr>
      <w:r w:rsidRPr="00F53A3F">
        <w:rPr>
          <w:szCs w:val="24"/>
        </w:rPr>
        <w:lastRenderedPageBreak/>
        <w:t>Automobilių kelių asfalto dangų priežiūrai skirtų medžiagų ir medžiagų mišinių techninių reikalavimų aprašas TRA APM 10, patvirtintos LR automobilių kelių direkcijos prie Susisiekimo ministerijos direktoriaus 2010 m. birželio 17 d. įsakymu Nr. V-150;</w:t>
      </w:r>
    </w:p>
    <w:p w14:paraId="65E9B2B0" w14:textId="77777777" w:rsidR="00833ECF" w:rsidRPr="00F53A3F" w:rsidRDefault="00833ECF" w:rsidP="007E51CD">
      <w:pPr>
        <w:numPr>
          <w:ilvl w:val="0"/>
          <w:numId w:val="3"/>
        </w:numPr>
        <w:tabs>
          <w:tab w:val="left" w:pos="709"/>
        </w:tabs>
        <w:overflowPunct w:val="0"/>
        <w:autoSpaceDE w:val="0"/>
        <w:autoSpaceDN w:val="0"/>
        <w:adjustRightInd w:val="0"/>
        <w:textAlignment w:val="baseline"/>
        <w:rPr>
          <w:szCs w:val="24"/>
        </w:rPr>
      </w:pPr>
      <w:r w:rsidRPr="00F53A3F">
        <w:rPr>
          <w:szCs w:val="24"/>
        </w:rPr>
        <w:t>Automobilių kelių žemės darbų atlikimo ir žemės sankasos įrengimo taisyklės ĮT ŽS 17, patvirtintos LR automobilių kelių direkcijos prie Susisiekimo ministerijos direktoriaus 2017 m. balandžio 3 d. įsakymu Nr. V-111;</w:t>
      </w:r>
    </w:p>
    <w:p w14:paraId="5178F77B" w14:textId="77777777" w:rsidR="00833ECF" w:rsidRPr="00F53A3F" w:rsidRDefault="00833ECF" w:rsidP="007E51CD">
      <w:pPr>
        <w:numPr>
          <w:ilvl w:val="0"/>
          <w:numId w:val="3"/>
        </w:numPr>
        <w:tabs>
          <w:tab w:val="left" w:pos="709"/>
        </w:tabs>
        <w:overflowPunct w:val="0"/>
        <w:autoSpaceDE w:val="0"/>
        <w:autoSpaceDN w:val="0"/>
        <w:adjustRightInd w:val="0"/>
        <w:textAlignment w:val="baseline"/>
        <w:rPr>
          <w:szCs w:val="24"/>
        </w:rPr>
      </w:pPr>
      <w:r w:rsidRPr="00F53A3F">
        <w:rPr>
          <w:szCs w:val="24"/>
        </w:rPr>
        <w:t>Kelių ženklinimo medžiagų naudojimo ir ženklinimo įrengimo taisyklės ĮT ŽM 12, patvirtintos LR automobilių kelių direkcijos prie Susisiekimo ministerijos direktoriaus 2012 m. lapkričio 16 d. įsakymu Nr. V-389;</w:t>
      </w:r>
    </w:p>
    <w:p w14:paraId="28BB18F4" w14:textId="77777777" w:rsidR="00833ECF" w:rsidRPr="00F53A3F" w:rsidRDefault="00833ECF" w:rsidP="007E51CD">
      <w:pPr>
        <w:numPr>
          <w:ilvl w:val="0"/>
          <w:numId w:val="3"/>
        </w:numPr>
        <w:tabs>
          <w:tab w:val="left" w:pos="709"/>
        </w:tabs>
        <w:overflowPunct w:val="0"/>
        <w:autoSpaceDE w:val="0"/>
        <w:autoSpaceDN w:val="0"/>
        <w:adjustRightInd w:val="0"/>
        <w:textAlignment w:val="baseline"/>
        <w:rPr>
          <w:szCs w:val="24"/>
        </w:rPr>
      </w:pPr>
      <w:r w:rsidRPr="00F53A3F">
        <w:rPr>
          <w:szCs w:val="24"/>
        </w:rPr>
        <w:t>Kelių ženklinimo medžiagų techninių reikalavimų aprašas TRA ŽM 12, patvirtintos LR automobilių kelių direkcijos prie Susisiekimo ministerijos direktoriaus 2012 m. lapkričio 16 d. įsakymu Nr. V-390;</w:t>
      </w:r>
    </w:p>
    <w:p w14:paraId="2CB9185E" w14:textId="77777777" w:rsidR="00833ECF" w:rsidRPr="00F53A3F" w:rsidRDefault="00833ECF" w:rsidP="007E51CD">
      <w:pPr>
        <w:numPr>
          <w:ilvl w:val="0"/>
          <w:numId w:val="3"/>
        </w:numPr>
        <w:tabs>
          <w:tab w:val="left" w:pos="709"/>
        </w:tabs>
        <w:overflowPunct w:val="0"/>
        <w:autoSpaceDE w:val="0"/>
        <w:autoSpaceDN w:val="0"/>
        <w:adjustRightInd w:val="0"/>
        <w:textAlignment w:val="baseline"/>
        <w:rPr>
          <w:szCs w:val="24"/>
        </w:rPr>
      </w:pPr>
      <w:r w:rsidRPr="00F53A3F">
        <w:rPr>
          <w:szCs w:val="24"/>
        </w:rPr>
        <w:t>Kelio ženklų įrengimo ir vertikaliojo ženklinimo taisyklės, patvirtintos LR susisiekimo ministro 2012 m. sausio 31 d. įsakymu Nr. 3-83;</w:t>
      </w:r>
    </w:p>
    <w:p w14:paraId="53E88BD0" w14:textId="77777777" w:rsidR="00833ECF" w:rsidRPr="00F53A3F" w:rsidRDefault="00833ECF" w:rsidP="007E51CD">
      <w:pPr>
        <w:numPr>
          <w:ilvl w:val="0"/>
          <w:numId w:val="3"/>
        </w:numPr>
        <w:tabs>
          <w:tab w:val="left" w:pos="709"/>
        </w:tabs>
        <w:overflowPunct w:val="0"/>
        <w:autoSpaceDE w:val="0"/>
        <w:autoSpaceDN w:val="0"/>
        <w:adjustRightInd w:val="0"/>
        <w:textAlignment w:val="baseline"/>
        <w:rPr>
          <w:szCs w:val="24"/>
        </w:rPr>
      </w:pPr>
      <w:r w:rsidRPr="00F53A3F">
        <w:rPr>
          <w:szCs w:val="24"/>
        </w:rPr>
        <w:t>Kelių horizontaliojo ženklinimo taisyklės, patvirtintos LR susisiekimo ministro 2012 m. sausio 31 d. įsakymu Nr. 3-82;</w:t>
      </w:r>
    </w:p>
    <w:p w14:paraId="1B489736" w14:textId="77777777" w:rsidR="00833ECF" w:rsidRPr="00F53A3F" w:rsidRDefault="00833ECF" w:rsidP="007E51CD">
      <w:pPr>
        <w:numPr>
          <w:ilvl w:val="0"/>
          <w:numId w:val="3"/>
        </w:numPr>
        <w:tabs>
          <w:tab w:val="left" w:pos="709"/>
        </w:tabs>
        <w:overflowPunct w:val="0"/>
        <w:autoSpaceDE w:val="0"/>
        <w:autoSpaceDN w:val="0"/>
        <w:adjustRightInd w:val="0"/>
        <w:textAlignment w:val="baseline"/>
        <w:rPr>
          <w:szCs w:val="24"/>
        </w:rPr>
      </w:pPr>
      <w:r w:rsidRPr="00F53A3F">
        <w:rPr>
          <w:szCs w:val="24"/>
        </w:rPr>
        <w:t>Kelio ženklų atramų parinkimo, projektavimo ir įrengimo taisyklės PĮT KŽA 08, patvirtintos LR automobilių kelių direkcijos prie Susisiekimo ministerijos direktoriaus 2008 m. rugsėjo 29 d. įsakymu Nr. V-298;</w:t>
      </w:r>
    </w:p>
    <w:p w14:paraId="4ADDB4A1" w14:textId="77777777" w:rsidR="00833ECF" w:rsidRPr="00F53A3F" w:rsidRDefault="00833ECF" w:rsidP="007E51CD">
      <w:pPr>
        <w:numPr>
          <w:ilvl w:val="0"/>
          <w:numId w:val="3"/>
        </w:numPr>
        <w:tabs>
          <w:tab w:val="left" w:pos="709"/>
        </w:tabs>
        <w:overflowPunct w:val="0"/>
        <w:autoSpaceDE w:val="0"/>
        <w:autoSpaceDN w:val="0"/>
        <w:adjustRightInd w:val="0"/>
        <w:textAlignment w:val="baseline"/>
        <w:rPr>
          <w:szCs w:val="24"/>
        </w:rPr>
      </w:pPr>
      <w:r w:rsidRPr="00F53A3F">
        <w:rPr>
          <w:szCs w:val="24"/>
        </w:rPr>
        <w:t>Automobilių kelių vertikaliųjų kelio ženklų įrengimo taisyklės ĮT VŽ 14, patvirtintos 2014 m. kovo 7 d. Nr. V-81;</w:t>
      </w:r>
    </w:p>
    <w:p w14:paraId="36675F4D" w14:textId="77777777" w:rsidR="00833ECF" w:rsidRPr="00F53A3F" w:rsidRDefault="00833ECF" w:rsidP="007E51CD">
      <w:pPr>
        <w:numPr>
          <w:ilvl w:val="0"/>
          <w:numId w:val="3"/>
        </w:numPr>
        <w:tabs>
          <w:tab w:val="left" w:pos="709"/>
        </w:tabs>
        <w:overflowPunct w:val="0"/>
        <w:autoSpaceDE w:val="0"/>
        <w:autoSpaceDN w:val="0"/>
        <w:adjustRightInd w:val="0"/>
        <w:textAlignment w:val="baseline"/>
        <w:rPr>
          <w:szCs w:val="24"/>
        </w:rPr>
      </w:pPr>
      <w:r w:rsidRPr="00F53A3F">
        <w:rPr>
          <w:szCs w:val="24"/>
        </w:rPr>
        <w:t>Automobilių kelių darbo vietų aptvėrimo ir eismo reguliavimo taisyklės T DVAER 12, patvirtintos LR automobilių kelių direkcijos prie Susisiekimo ministerijos direktoriaus 2012 m. balandžio 16 d. įsakymu Nr. V-87;</w:t>
      </w:r>
    </w:p>
    <w:p w14:paraId="1DD60AF5" w14:textId="77777777" w:rsidR="0086469C" w:rsidRPr="00F53A3F" w:rsidRDefault="0086469C" w:rsidP="0086469C">
      <w:pPr>
        <w:numPr>
          <w:ilvl w:val="0"/>
          <w:numId w:val="4"/>
        </w:numPr>
        <w:rPr>
          <w:szCs w:val="24"/>
        </w:rPr>
      </w:pPr>
      <w:r w:rsidRPr="00F53A3F">
        <w:rPr>
          <w:szCs w:val="24"/>
        </w:rPr>
        <w:t>LR Specialiųjų žemės naudojimo sąlygų įstatymas (Nr. XIII-2166);</w:t>
      </w:r>
    </w:p>
    <w:p w14:paraId="01FFC5E1" w14:textId="17AA0AA2" w:rsidR="00326EB0" w:rsidRPr="00F53A3F" w:rsidRDefault="00326EB0" w:rsidP="007E51CD">
      <w:pPr>
        <w:numPr>
          <w:ilvl w:val="0"/>
          <w:numId w:val="4"/>
        </w:numPr>
        <w:rPr>
          <w:szCs w:val="24"/>
        </w:rPr>
      </w:pPr>
      <w:r w:rsidRPr="00F53A3F">
        <w:t>Automobilių kelių standartizuotų dangų konstrukcijų projektavimo taisykles KPT</w:t>
      </w:r>
      <w:r w:rsidR="001C7D55" w:rsidRPr="00F53A3F">
        <w:t xml:space="preserve"> </w:t>
      </w:r>
      <w:r w:rsidRPr="00F53A3F">
        <w:t>SDK</w:t>
      </w:r>
      <w:r w:rsidR="001C7D55" w:rsidRPr="00F53A3F">
        <w:t xml:space="preserve"> </w:t>
      </w:r>
      <w:r w:rsidRPr="00F53A3F">
        <w:t xml:space="preserve">19, patvirtintos </w:t>
      </w:r>
      <w:r w:rsidRPr="00F53A3F">
        <w:rPr>
          <w:szCs w:val="24"/>
        </w:rPr>
        <w:t>LR automobilių kelių direkcijos prie Susisiekimo ministerijos direktoriaus įsakymu Nr. V-16;</w:t>
      </w:r>
    </w:p>
    <w:p w14:paraId="42A03E6D" w14:textId="77777777" w:rsidR="00163C31" w:rsidRDefault="00163C31" w:rsidP="001749C2">
      <w:pPr>
        <w:rPr>
          <w:i/>
        </w:rPr>
      </w:pPr>
      <w:r w:rsidRPr="00F53A3F">
        <w:rPr>
          <w:i/>
        </w:rPr>
        <w:t>Pastaba: Nustojus galioti kažkuriam teisės aktui, vadovautis jį keičiančiu teisės aktu</w:t>
      </w:r>
    </w:p>
    <w:p w14:paraId="2872B67A" w14:textId="77777777" w:rsidR="00D31254" w:rsidRDefault="00D31254" w:rsidP="001749C2">
      <w:pPr>
        <w:rPr>
          <w:i/>
        </w:rPr>
      </w:pPr>
    </w:p>
    <w:p w14:paraId="43D00D49" w14:textId="77777777" w:rsidR="00D31254" w:rsidRDefault="00D31254" w:rsidP="001749C2">
      <w:pPr>
        <w:rPr>
          <w:i/>
        </w:rPr>
      </w:pPr>
    </w:p>
    <w:p w14:paraId="5BB2D959" w14:textId="77777777" w:rsidR="00D31254" w:rsidRDefault="00D31254" w:rsidP="001749C2">
      <w:pPr>
        <w:rPr>
          <w:i/>
        </w:rPr>
      </w:pPr>
    </w:p>
    <w:p w14:paraId="1887C15A" w14:textId="77777777" w:rsidR="00163C31" w:rsidRPr="00F53A3F" w:rsidRDefault="00163C31" w:rsidP="00163C31">
      <w:pPr>
        <w:pStyle w:val="Antrat3VS"/>
        <w:rPr>
          <w:lang w:val="lt-LT"/>
        </w:rPr>
      </w:pPr>
      <w:bookmarkStart w:id="10" w:name="_Toc488768071"/>
      <w:bookmarkStart w:id="11" w:name="_Toc508004822"/>
      <w:bookmarkStart w:id="12" w:name="_Toc183597287"/>
      <w:r w:rsidRPr="00F53A3F">
        <w:rPr>
          <w:lang w:val="lt-LT"/>
        </w:rPr>
        <w:lastRenderedPageBreak/>
        <w:t>Pažintiniai duomenys (esama būklė)</w:t>
      </w:r>
      <w:bookmarkEnd w:id="10"/>
      <w:bookmarkEnd w:id="11"/>
      <w:bookmarkEnd w:id="12"/>
    </w:p>
    <w:p w14:paraId="2B1166CC" w14:textId="71089406" w:rsidR="0090415B" w:rsidRPr="00F53A3F" w:rsidRDefault="00D31254" w:rsidP="00833ECF">
      <w:pPr>
        <w:rPr>
          <w:szCs w:val="24"/>
        </w:rPr>
      </w:pPr>
      <w:bookmarkStart w:id="13" w:name="_Hlk22906407"/>
      <w:bookmarkStart w:id="14" w:name="_Hlk484526242"/>
      <w:r>
        <w:t>Sodų</w:t>
      </w:r>
      <w:r w:rsidR="00A575C3" w:rsidRPr="00F53A3F">
        <w:t xml:space="preserve"> gatvės</w:t>
      </w:r>
      <w:r w:rsidR="00DA2117" w:rsidRPr="00F53A3F">
        <w:t xml:space="preserve"> </w:t>
      </w:r>
      <w:r w:rsidR="00A575C3" w:rsidRPr="00F53A3F">
        <w:t>kapitalinio remonto</w:t>
      </w:r>
      <w:r w:rsidR="0090415B" w:rsidRPr="00F53A3F">
        <w:t xml:space="preserve"> darbai bus vykdomi </w:t>
      </w:r>
      <w:r>
        <w:t xml:space="preserve">Elektrėnų </w:t>
      </w:r>
      <w:r w:rsidR="001C7D55" w:rsidRPr="00F53A3F">
        <w:t>miesto</w:t>
      </w:r>
      <w:r w:rsidR="0090415B" w:rsidRPr="00F53A3F">
        <w:t xml:space="preserve"> ribose, </w:t>
      </w:r>
      <w:r w:rsidR="00B1636C">
        <w:t>vakarinėje</w:t>
      </w:r>
      <w:r w:rsidR="0090415B" w:rsidRPr="00F53A3F">
        <w:t xml:space="preserve"> miesto dalyje.</w:t>
      </w:r>
      <w:r w:rsidR="00AF3F2B" w:rsidRPr="00F53A3F">
        <w:t xml:space="preserve"> Teritorija</w:t>
      </w:r>
      <w:r w:rsidR="00E9304E" w:rsidRPr="00F53A3F">
        <w:rPr>
          <w:szCs w:val="24"/>
        </w:rPr>
        <w:t>, kurioje vykdomi projektavimo darbai nepatenka</w:t>
      </w:r>
      <w:r w:rsidR="00E9304E" w:rsidRPr="00F53A3F">
        <w:t xml:space="preserve"> </w:t>
      </w:r>
      <w:r w:rsidR="00E9304E" w:rsidRPr="00F53A3F">
        <w:rPr>
          <w:szCs w:val="24"/>
        </w:rPr>
        <w:t>į kultūros paveldo teritoriją</w:t>
      </w:r>
      <w:r w:rsidR="001D4877" w:rsidRPr="00F53A3F">
        <w:rPr>
          <w:szCs w:val="24"/>
        </w:rPr>
        <w:t xml:space="preserve"> ar į kitas saugomas teritorijas</w:t>
      </w:r>
      <w:r w:rsidR="00E9304E" w:rsidRPr="00F53A3F">
        <w:rPr>
          <w:szCs w:val="24"/>
        </w:rPr>
        <w:t>.</w:t>
      </w:r>
    </w:p>
    <w:p w14:paraId="2249DC72" w14:textId="4A29A1E9" w:rsidR="00D31254" w:rsidRPr="00D31254" w:rsidRDefault="00D31254" w:rsidP="00D31254">
      <w:pPr>
        <w:keepNext/>
        <w:ind w:firstLine="0"/>
        <w:jc w:val="center"/>
      </w:pPr>
      <w:bookmarkStart w:id="15" w:name="_Hlk22906422"/>
      <w:bookmarkEnd w:id="13"/>
      <w:r w:rsidRPr="00D31254">
        <w:rPr>
          <w:noProof/>
        </w:rPr>
        <w:drawing>
          <wp:inline distT="0" distB="0" distL="0" distR="0" wp14:anchorId="14808A64" wp14:editId="3507EC21">
            <wp:extent cx="6480175" cy="3533775"/>
            <wp:effectExtent l="0" t="0" r="0" b="9525"/>
            <wp:docPr id="20066459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480175" cy="3533775"/>
                    </a:xfrm>
                    <a:prstGeom prst="rect">
                      <a:avLst/>
                    </a:prstGeom>
                    <a:noFill/>
                    <a:ln>
                      <a:noFill/>
                    </a:ln>
                  </pic:spPr>
                </pic:pic>
              </a:graphicData>
            </a:graphic>
          </wp:inline>
        </w:drawing>
      </w:r>
    </w:p>
    <w:p w14:paraId="499218BE" w14:textId="31B2B903" w:rsidR="00747D91" w:rsidRPr="00F53A3F" w:rsidRDefault="00D31254" w:rsidP="00747D91">
      <w:pPr>
        <w:tabs>
          <w:tab w:val="left" w:pos="0"/>
        </w:tabs>
        <w:jc w:val="center"/>
        <w:rPr>
          <w:sz w:val="22"/>
        </w:rPr>
      </w:pPr>
      <w:r>
        <w:rPr>
          <w:sz w:val="22"/>
        </w:rPr>
        <w:t>1</w:t>
      </w:r>
      <w:r w:rsidR="00747D91" w:rsidRPr="00F53A3F">
        <w:rPr>
          <w:sz w:val="22"/>
        </w:rPr>
        <w:t xml:space="preserve"> pav. Situacijos schema</w:t>
      </w:r>
      <w:r w:rsidR="001C7D55" w:rsidRPr="00F53A3F">
        <w:rPr>
          <w:sz w:val="22"/>
        </w:rPr>
        <w:t xml:space="preserve"> (</w:t>
      </w:r>
      <w:r>
        <w:rPr>
          <w:sz w:val="22"/>
        </w:rPr>
        <w:t>Sodų</w:t>
      </w:r>
      <w:r w:rsidR="00964851">
        <w:rPr>
          <w:sz w:val="22"/>
        </w:rPr>
        <w:t xml:space="preserve"> </w:t>
      </w:r>
      <w:r w:rsidR="00A575C3" w:rsidRPr="00F53A3F">
        <w:rPr>
          <w:sz w:val="22"/>
        </w:rPr>
        <w:t>gatvė</w:t>
      </w:r>
      <w:r w:rsidR="001C7D55" w:rsidRPr="00F53A3F">
        <w:rPr>
          <w:sz w:val="22"/>
        </w:rPr>
        <w:t xml:space="preserve">, </w:t>
      </w:r>
      <w:r>
        <w:rPr>
          <w:sz w:val="22"/>
        </w:rPr>
        <w:t>Elektrėnų</w:t>
      </w:r>
      <w:r w:rsidR="001C7D55" w:rsidRPr="00F53A3F">
        <w:rPr>
          <w:sz w:val="22"/>
        </w:rPr>
        <w:t xml:space="preserve"> m.)</w:t>
      </w:r>
    </w:p>
    <w:bookmarkEnd w:id="15"/>
    <w:p w14:paraId="481AAFA0" w14:textId="1EB85BD6" w:rsidR="00C60504" w:rsidRDefault="00E03077" w:rsidP="00105900">
      <w:pPr>
        <w:rPr>
          <w:szCs w:val="24"/>
        </w:rPr>
      </w:pPr>
      <w:r w:rsidRPr="00F53A3F">
        <w:rPr>
          <w:szCs w:val="24"/>
        </w:rPr>
        <w:t>Projektuojam</w:t>
      </w:r>
      <w:r w:rsidR="00312900" w:rsidRPr="00F53A3F">
        <w:rPr>
          <w:szCs w:val="24"/>
        </w:rPr>
        <w:t>os</w:t>
      </w:r>
      <w:r w:rsidRPr="00F53A3F">
        <w:rPr>
          <w:szCs w:val="24"/>
        </w:rPr>
        <w:t xml:space="preserve"> </w:t>
      </w:r>
      <w:r w:rsidR="00D31254">
        <w:rPr>
          <w:szCs w:val="24"/>
        </w:rPr>
        <w:t>Sodų</w:t>
      </w:r>
      <w:r w:rsidR="00A575C3" w:rsidRPr="00F53A3F">
        <w:rPr>
          <w:szCs w:val="24"/>
        </w:rPr>
        <w:t xml:space="preserve"> gatvė</w:t>
      </w:r>
      <w:r w:rsidR="00312900" w:rsidRPr="00F53A3F">
        <w:rPr>
          <w:szCs w:val="24"/>
        </w:rPr>
        <w:t xml:space="preserve">s trasa yra apie </w:t>
      </w:r>
      <w:r w:rsidR="00437E28">
        <w:rPr>
          <w:szCs w:val="24"/>
        </w:rPr>
        <w:t>0</w:t>
      </w:r>
      <w:r w:rsidR="00312900" w:rsidRPr="00F53A3F">
        <w:rPr>
          <w:szCs w:val="24"/>
        </w:rPr>
        <w:t>,</w:t>
      </w:r>
      <w:r w:rsidR="00D31254">
        <w:rPr>
          <w:szCs w:val="24"/>
          <w:lang w:val="en-US"/>
        </w:rPr>
        <w:t>384</w:t>
      </w:r>
      <w:r w:rsidR="00312900" w:rsidRPr="00F53A3F">
        <w:rPr>
          <w:szCs w:val="24"/>
        </w:rPr>
        <w:t xml:space="preserve"> km ilgio</w:t>
      </w:r>
      <w:r w:rsidR="00D31254">
        <w:rPr>
          <w:szCs w:val="24"/>
        </w:rPr>
        <w:t>, atitinka C gatvės kategoriją. E</w:t>
      </w:r>
      <w:r w:rsidR="00312900" w:rsidRPr="00F53A3F">
        <w:rPr>
          <w:szCs w:val="24"/>
        </w:rPr>
        <w:t xml:space="preserve">sama </w:t>
      </w:r>
      <w:r w:rsidR="00D31254">
        <w:rPr>
          <w:szCs w:val="24"/>
        </w:rPr>
        <w:t xml:space="preserve">dešinės pusės šaligatvio </w:t>
      </w:r>
      <w:r w:rsidR="00312900" w:rsidRPr="00F53A3F">
        <w:rPr>
          <w:szCs w:val="24"/>
        </w:rPr>
        <w:t>danga</w:t>
      </w:r>
      <w:r w:rsidR="0079044B" w:rsidRPr="00F53A3F">
        <w:rPr>
          <w:szCs w:val="24"/>
        </w:rPr>
        <w:t xml:space="preserve"> – asfalt</w:t>
      </w:r>
      <w:r w:rsidR="00312900" w:rsidRPr="00F53A3F">
        <w:rPr>
          <w:szCs w:val="24"/>
        </w:rPr>
        <w:t>as</w:t>
      </w:r>
      <w:r w:rsidR="00D31254">
        <w:rPr>
          <w:szCs w:val="24"/>
        </w:rPr>
        <w:t xml:space="preserve"> arba betoninės plytelės</w:t>
      </w:r>
      <w:r w:rsidR="004C7FAB" w:rsidRPr="00F53A3F">
        <w:rPr>
          <w:szCs w:val="24"/>
        </w:rPr>
        <w:t>,</w:t>
      </w:r>
      <w:r w:rsidR="00195B9B" w:rsidRPr="00F53A3F">
        <w:rPr>
          <w:szCs w:val="24"/>
        </w:rPr>
        <w:t xml:space="preserve"> plotis kinta</w:t>
      </w:r>
      <w:r w:rsidR="004C7FAB" w:rsidRPr="00F53A3F">
        <w:rPr>
          <w:szCs w:val="24"/>
        </w:rPr>
        <w:t xml:space="preserve"> nuo </w:t>
      </w:r>
      <w:r w:rsidR="00D31254">
        <w:rPr>
          <w:szCs w:val="24"/>
        </w:rPr>
        <w:t>1,30</w:t>
      </w:r>
      <w:r w:rsidR="004C7FAB" w:rsidRPr="00F53A3F">
        <w:rPr>
          <w:szCs w:val="24"/>
        </w:rPr>
        <w:t xml:space="preserve"> iki </w:t>
      </w:r>
      <w:r w:rsidR="00D31254">
        <w:rPr>
          <w:szCs w:val="24"/>
          <w:lang w:val="en-US"/>
        </w:rPr>
        <w:t>2</w:t>
      </w:r>
      <w:r w:rsidR="00437E28">
        <w:rPr>
          <w:szCs w:val="24"/>
          <w:lang w:val="en-US"/>
        </w:rPr>
        <w:t>,</w:t>
      </w:r>
      <w:r w:rsidR="00D31254">
        <w:rPr>
          <w:szCs w:val="24"/>
          <w:lang w:val="en-US"/>
        </w:rPr>
        <w:t>8</w:t>
      </w:r>
      <w:r w:rsidR="00437E28">
        <w:rPr>
          <w:szCs w:val="24"/>
          <w:lang w:val="en-US"/>
        </w:rPr>
        <w:t>0</w:t>
      </w:r>
      <w:r w:rsidR="00195B9B" w:rsidRPr="00F53A3F">
        <w:rPr>
          <w:szCs w:val="24"/>
        </w:rPr>
        <w:t xml:space="preserve"> m</w:t>
      </w:r>
      <w:r w:rsidR="0079044B" w:rsidRPr="00F53A3F">
        <w:rPr>
          <w:szCs w:val="24"/>
        </w:rPr>
        <w:t>.</w:t>
      </w:r>
      <w:r w:rsidR="00D31254">
        <w:rPr>
          <w:szCs w:val="24"/>
        </w:rPr>
        <w:t xml:space="preserve"> </w:t>
      </w:r>
      <w:r w:rsidR="00D31254" w:rsidRPr="00F53A3F">
        <w:rPr>
          <w:szCs w:val="24"/>
        </w:rPr>
        <w:t>Dangos šiuo metu yra pažeistos, asfalto dangoje susiformavę įtrūkimai, duobės, lietingu laikotarpiu kaupiasi vanduo.</w:t>
      </w:r>
    </w:p>
    <w:p w14:paraId="49D6B3B4" w14:textId="499643F5" w:rsidR="00D31254" w:rsidRPr="00F53A3F" w:rsidRDefault="00D31254" w:rsidP="00D31254">
      <w:pPr>
        <w:rPr>
          <w:szCs w:val="24"/>
        </w:rPr>
      </w:pPr>
      <w:r w:rsidRPr="00F53A3F">
        <w:rPr>
          <w:szCs w:val="24"/>
        </w:rPr>
        <w:t>Gatvė šiuo metu yra apšviesta, tačiau apšvietimo atramos senos, prastos būklės.</w:t>
      </w:r>
    </w:p>
    <w:p w14:paraId="7C2BAB57" w14:textId="555C8C88" w:rsidR="00105900" w:rsidRPr="00F53A3F" w:rsidRDefault="005B7077" w:rsidP="00105900">
      <w:pPr>
        <w:tabs>
          <w:tab w:val="left" w:pos="5990"/>
        </w:tabs>
      </w:pPr>
      <w:r w:rsidRPr="00F53A3F">
        <w:t xml:space="preserve">Gatvę </w:t>
      </w:r>
      <w:r w:rsidR="00105900" w:rsidRPr="00F53A3F">
        <w:t>kerta</w:t>
      </w:r>
      <w:r w:rsidR="00D31254">
        <w:t xml:space="preserve"> dujotiekio, v</w:t>
      </w:r>
      <w:r w:rsidR="00105900" w:rsidRPr="00F53A3F">
        <w:t>andentiekio, buitinių nuotekų, elektros</w:t>
      </w:r>
      <w:r w:rsidR="00F84A8F" w:rsidRPr="00F53A3F">
        <w:t xml:space="preserve">, </w:t>
      </w:r>
      <w:r w:rsidR="00105900" w:rsidRPr="00F53A3F">
        <w:t xml:space="preserve">telekomunikacijų tinklai. </w:t>
      </w:r>
    </w:p>
    <w:p w14:paraId="6A85F8ED" w14:textId="28AEE2ED" w:rsidR="00105900" w:rsidRPr="00F53A3F" w:rsidRDefault="00D31254" w:rsidP="009551B6">
      <w:pPr>
        <w:tabs>
          <w:tab w:val="left" w:pos="0"/>
        </w:tabs>
        <w:ind w:firstLine="0"/>
        <w:jc w:val="center"/>
        <w:rPr>
          <w:sz w:val="22"/>
        </w:rPr>
      </w:pPr>
      <w:r w:rsidRPr="00D31254">
        <w:rPr>
          <w:noProof/>
          <w:sz w:val="22"/>
        </w:rPr>
        <w:lastRenderedPageBreak/>
        <w:drawing>
          <wp:inline distT="0" distB="0" distL="0" distR="0" wp14:anchorId="58447889" wp14:editId="028B0C23">
            <wp:extent cx="5193651" cy="3960000"/>
            <wp:effectExtent l="0" t="0" r="7620" b="2540"/>
            <wp:docPr id="4813174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317458" name=""/>
                    <pic:cNvPicPr/>
                  </pic:nvPicPr>
                  <pic:blipFill>
                    <a:blip r:embed="rId9"/>
                    <a:stretch>
                      <a:fillRect/>
                    </a:stretch>
                  </pic:blipFill>
                  <pic:spPr>
                    <a:xfrm>
                      <a:off x="0" y="0"/>
                      <a:ext cx="5193651" cy="3960000"/>
                    </a:xfrm>
                    <a:prstGeom prst="rect">
                      <a:avLst/>
                    </a:prstGeom>
                  </pic:spPr>
                </pic:pic>
              </a:graphicData>
            </a:graphic>
          </wp:inline>
        </w:drawing>
      </w:r>
    </w:p>
    <w:p w14:paraId="3F4A5913" w14:textId="664F637A" w:rsidR="00105900" w:rsidRPr="00F53A3F" w:rsidRDefault="00D31254" w:rsidP="00646F8B">
      <w:pPr>
        <w:tabs>
          <w:tab w:val="left" w:pos="0"/>
        </w:tabs>
        <w:ind w:firstLine="0"/>
        <w:jc w:val="center"/>
        <w:rPr>
          <w:sz w:val="22"/>
        </w:rPr>
      </w:pPr>
      <w:r>
        <w:rPr>
          <w:sz w:val="22"/>
        </w:rPr>
        <w:t>2</w:t>
      </w:r>
      <w:r w:rsidR="00105900" w:rsidRPr="00F53A3F">
        <w:rPr>
          <w:sz w:val="22"/>
        </w:rPr>
        <w:t xml:space="preserve"> pav. Esama situacija</w:t>
      </w:r>
    </w:p>
    <w:p w14:paraId="5440D2A2" w14:textId="693D3CED" w:rsidR="00105900" w:rsidRPr="00F53A3F" w:rsidRDefault="00D31254" w:rsidP="009551B6">
      <w:pPr>
        <w:tabs>
          <w:tab w:val="left" w:pos="0"/>
        </w:tabs>
        <w:ind w:firstLine="0"/>
        <w:jc w:val="center"/>
        <w:rPr>
          <w:sz w:val="22"/>
        </w:rPr>
      </w:pPr>
      <w:r w:rsidRPr="00D31254">
        <w:rPr>
          <w:noProof/>
          <w:sz w:val="22"/>
        </w:rPr>
        <w:drawing>
          <wp:inline distT="0" distB="0" distL="0" distR="0" wp14:anchorId="6D574A14" wp14:editId="6183B0BF">
            <wp:extent cx="4732061" cy="3960000"/>
            <wp:effectExtent l="0" t="0" r="0" b="2540"/>
            <wp:docPr id="1587423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42340" name=""/>
                    <pic:cNvPicPr/>
                  </pic:nvPicPr>
                  <pic:blipFill>
                    <a:blip r:embed="rId10"/>
                    <a:stretch>
                      <a:fillRect/>
                    </a:stretch>
                  </pic:blipFill>
                  <pic:spPr>
                    <a:xfrm>
                      <a:off x="0" y="0"/>
                      <a:ext cx="4732061" cy="3960000"/>
                    </a:xfrm>
                    <a:prstGeom prst="rect">
                      <a:avLst/>
                    </a:prstGeom>
                  </pic:spPr>
                </pic:pic>
              </a:graphicData>
            </a:graphic>
          </wp:inline>
        </w:drawing>
      </w:r>
    </w:p>
    <w:p w14:paraId="36DF118B" w14:textId="6532A506" w:rsidR="00C425D7" w:rsidRPr="00F53A3F" w:rsidRDefault="00D31254" w:rsidP="00C60504">
      <w:pPr>
        <w:tabs>
          <w:tab w:val="left" w:pos="0"/>
        </w:tabs>
        <w:ind w:firstLine="0"/>
        <w:jc w:val="center"/>
        <w:rPr>
          <w:sz w:val="22"/>
        </w:rPr>
      </w:pPr>
      <w:r>
        <w:rPr>
          <w:sz w:val="22"/>
        </w:rPr>
        <w:t>3</w:t>
      </w:r>
      <w:r w:rsidR="00105900" w:rsidRPr="00F53A3F">
        <w:rPr>
          <w:sz w:val="22"/>
        </w:rPr>
        <w:t xml:space="preserve"> pav. Esama situacija</w:t>
      </w:r>
      <w:r w:rsidR="00C60504" w:rsidRPr="00F53A3F">
        <w:rPr>
          <w:noProof/>
        </w:rPr>
        <w:t xml:space="preserve"> </w:t>
      </w:r>
    </w:p>
    <w:p w14:paraId="4B6769CF" w14:textId="77777777" w:rsidR="00641FBF" w:rsidRPr="00641FBF" w:rsidRDefault="00641FBF" w:rsidP="00641FBF">
      <w:pPr>
        <w:pStyle w:val="Antrat3VS"/>
        <w:rPr>
          <w:lang w:val="lt-LT"/>
        </w:rPr>
      </w:pPr>
      <w:bookmarkStart w:id="16" w:name="_Toc89762966"/>
      <w:bookmarkStart w:id="17" w:name="_Toc149636377"/>
      <w:bookmarkStart w:id="18" w:name="_Toc178579797"/>
      <w:bookmarkStart w:id="19" w:name="_Toc183597288"/>
      <w:bookmarkStart w:id="20" w:name="_Toc12805204"/>
      <w:bookmarkStart w:id="21" w:name="_Toc27060860"/>
      <w:bookmarkStart w:id="22" w:name="_Toc89762967"/>
      <w:r w:rsidRPr="00F53A3F">
        <w:lastRenderedPageBreak/>
        <w:t>Vietovės geologinės ir hidrogeologinės sąlygos</w:t>
      </w:r>
      <w:bookmarkEnd w:id="16"/>
      <w:bookmarkEnd w:id="17"/>
      <w:bookmarkEnd w:id="18"/>
      <w:bookmarkEnd w:id="19"/>
    </w:p>
    <w:p w14:paraId="3ACC7189" w14:textId="549BFCD5" w:rsidR="00641FBF" w:rsidRDefault="00641FBF" w:rsidP="00641FBF">
      <w:pPr>
        <w:tabs>
          <w:tab w:val="left" w:pos="5990"/>
        </w:tabs>
        <w:ind w:firstLine="851"/>
        <w:rPr>
          <w:szCs w:val="24"/>
        </w:rPr>
      </w:pPr>
      <w:r w:rsidRPr="00641FBF">
        <w:rPr>
          <w:szCs w:val="24"/>
        </w:rPr>
        <w:t>Tiriamojo sklypo sąlygos, inžineriniu geologiniu požiūriu yra vidutinės</w:t>
      </w:r>
    </w:p>
    <w:p w14:paraId="2E78AFE9" w14:textId="77777777" w:rsidR="00641FBF" w:rsidRDefault="00641FBF" w:rsidP="00641FBF">
      <w:pPr>
        <w:tabs>
          <w:tab w:val="left" w:pos="5990"/>
        </w:tabs>
        <w:ind w:firstLine="851"/>
        <w:rPr>
          <w:szCs w:val="24"/>
        </w:rPr>
      </w:pPr>
      <w:r w:rsidRPr="00641FBF">
        <w:rPr>
          <w:szCs w:val="24"/>
        </w:rPr>
        <w:t xml:space="preserve">Sklype sutinkami </w:t>
      </w:r>
      <w:proofErr w:type="spellStart"/>
      <w:r w:rsidRPr="00641FBF">
        <w:rPr>
          <w:szCs w:val="24"/>
        </w:rPr>
        <w:t>holoceno</w:t>
      </w:r>
      <w:proofErr w:type="spellEnd"/>
      <w:r w:rsidRPr="00641FBF">
        <w:rPr>
          <w:szCs w:val="24"/>
        </w:rPr>
        <w:t xml:space="preserve"> technogeniniai (t IV) gruntai ir natūralūs vėlyvojo Nemuno ledynmečio, Baltijos</w:t>
      </w:r>
      <w:r>
        <w:rPr>
          <w:szCs w:val="24"/>
        </w:rPr>
        <w:t xml:space="preserve"> </w:t>
      </w:r>
      <w:r w:rsidRPr="00641FBF">
        <w:rPr>
          <w:szCs w:val="24"/>
        </w:rPr>
        <w:t xml:space="preserve">stadijos kraštiniai </w:t>
      </w:r>
      <w:proofErr w:type="spellStart"/>
      <w:r w:rsidRPr="00641FBF">
        <w:rPr>
          <w:szCs w:val="24"/>
        </w:rPr>
        <w:t>fliuvioglacialiniai</w:t>
      </w:r>
      <w:proofErr w:type="spellEnd"/>
      <w:r w:rsidRPr="00641FBF">
        <w:rPr>
          <w:szCs w:val="24"/>
        </w:rPr>
        <w:t xml:space="preserve"> (</w:t>
      </w:r>
      <w:proofErr w:type="spellStart"/>
      <w:r w:rsidRPr="00641FBF">
        <w:rPr>
          <w:szCs w:val="24"/>
        </w:rPr>
        <w:t>ft</w:t>
      </w:r>
      <w:proofErr w:type="spellEnd"/>
      <w:r w:rsidRPr="00641FBF">
        <w:rPr>
          <w:szCs w:val="24"/>
        </w:rPr>
        <w:t xml:space="preserve"> III </w:t>
      </w:r>
      <w:proofErr w:type="spellStart"/>
      <w:r w:rsidRPr="00641FBF">
        <w:rPr>
          <w:szCs w:val="24"/>
        </w:rPr>
        <w:t>bl</w:t>
      </w:r>
      <w:proofErr w:type="spellEnd"/>
      <w:r w:rsidRPr="00641FBF">
        <w:rPr>
          <w:szCs w:val="24"/>
        </w:rPr>
        <w:t xml:space="preserve">) ir </w:t>
      </w:r>
      <w:proofErr w:type="spellStart"/>
      <w:r w:rsidRPr="00641FBF">
        <w:rPr>
          <w:szCs w:val="24"/>
        </w:rPr>
        <w:t>limnoglacialiniai</w:t>
      </w:r>
      <w:proofErr w:type="spellEnd"/>
      <w:r w:rsidRPr="00641FBF">
        <w:rPr>
          <w:szCs w:val="24"/>
        </w:rPr>
        <w:t xml:space="preserve"> (</w:t>
      </w:r>
      <w:proofErr w:type="spellStart"/>
      <w:r w:rsidRPr="00641FBF">
        <w:rPr>
          <w:szCs w:val="24"/>
        </w:rPr>
        <w:t>lg</w:t>
      </w:r>
      <w:proofErr w:type="spellEnd"/>
      <w:r w:rsidRPr="00641FBF">
        <w:rPr>
          <w:szCs w:val="24"/>
        </w:rPr>
        <w:t xml:space="preserve"> III </w:t>
      </w:r>
      <w:proofErr w:type="spellStart"/>
      <w:r w:rsidRPr="00641FBF">
        <w:rPr>
          <w:szCs w:val="24"/>
        </w:rPr>
        <w:t>bl</w:t>
      </w:r>
      <w:proofErr w:type="spellEnd"/>
      <w:r w:rsidRPr="00641FBF">
        <w:rPr>
          <w:szCs w:val="24"/>
        </w:rPr>
        <w:t>) dariniai.</w:t>
      </w:r>
    </w:p>
    <w:p w14:paraId="7FEC5566" w14:textId="77777777" w:rsidR="00641FBF" w:rsidRDefault="00641FBF" w:rsidP="00641FBF">
      <w:pPr>
        <w:tabs>
          <w:tab w:val="left" w:pos="5990"/>
        </w:tabs>
        <w:ind w:firstLine="851"/>
        <w:rPr>
          <w:szCs w:val="24"/>
        </w:rPr>
      </w:pPr>
      <w:r w:rsidRPr="00641FBF">
        <w:rPr>
          <w:szCs w:val="24"/>
        </w:rPr>
        <w:t>Tirtame ruože dangos konstrukcijos susidaro iš dangos (asfaltbetonio, plytelės sluoksnio, kurio storis siekia</w:t>
      </w:r>
      <w:r>
        <w:rPr>
          <w:szCs w:val="24"/>
        </w:rPr>
        <w:t xml:space="preserve"> </w:t>
      </w:r>
      <w:r w:rsidRPr="00641FBF">
        <w:rPr>
          <w:szCs w:val="24"/>
        </w:rPr>
        <w:t>5 – 10 cm), dangos pagrindo (gręžinyje Nr.1 slūgso betonas, kurio storis siekia 9 cm).</w:t>
      </w:r>
    </w:p>
    <w:p w14:paraId="083A9D2E" w14:textId="77777777" w:rsidR="00641FBF" w:rsidRDefault="00641FBF" w:rsidP="00641FBF">
      <w:pPr>
        <w:tabs>
          <w:tab w:val="left" w:pos="5990"/>
        </w:tabs>
        <w:ind w:firstLine="851"/>
        <w:rPr>
          <w:szCs w:val="24"/>
        </w:rPr>
      </w:pPr>
      <w:r w:rsidRPr="00641FBF">
        <w:rPr>
          <w:szCs w:val="24"/>
        </w:rPr>
        <w:t>Piltinis gruntas aptinkamas gręžiniuose Nr.1, 2, 3, 5 iki 0,15 – 0,6 m gylio. Jis sudarytas iš puraus, labai</w:t>
      </w:r>
      <w:r>
        <w:rPr>
          <w:szCs w:val="24"/>
        </w:rPr>
        <w:t xml:space="preserve"> </w:t>
      </w:r>
      <w:r w:rsidRPr="00641FBF">
        <w:rPr>
          <w:szCs w:val="24"/>
        </w:rPr>
        <w:t>puraus žvyro ir vidutinio rupumo smėlio (IGS-1).</w:t>
      </w:r>
    </w:p>
    <w:p w14:paraId="3E4B4ABB" w14:textId="77777777" w:rsidR="00641FBF" w:rsidRDefault="00641FBF" w:rsidP="00641FBF">
      <w:pPr>
        <w:tabs>
          <w:tab w:val="left" w:pos="5990"/>
        </w:tabs>
        <w:ind w:firstLine="851"/>
        <w:rPr>
          <w:szCs w:val="24"/>
        </w:rPr>
      </w:pPr>
      <w:r w:rsidRPr="00641FBF">
        <w:rPr>
          <w:szCs w:val="24"/>
        </w:rPr>
        <w:t>Natūralūs silpni gruntai aptinkami tik gręžinio Nr. 1 aplinkoje po piltiniu gruntu iki 1,6 m gylio.</w:t>
      </w:r>
      <w:r>
        <w:rPr>
          <w:szCs w:val="24"/>
        </w:rPr>
        <w:t xml:space="preserve"> </w:t>
      </w:r>
      <w:r w:rsidRPr="00641FBF">
        <w:rPr>
          <w:szCs w:val="24"/>
        </w:rPr>
        <w:t>Jį sudaro</w:t>
      </w:r>
      <w:r>
        <w:rPr>
          <w:szCs w:val="24"/>
        </w:rPr>
        <w:t xml:space="preserve"> </w:t>
      </w:r>
      <w:r w:rsidRPr="00641FBF">
        <w:rPr>
          <w:szCs w:val="24"/>
        </w:rPr>
        <w:t>labai purus vidutinio rupumo smėlis (IGS-2).</w:t>
      </w:r>
    </w:p>
    <w:p w14:paraId="27F55689" w14:textId="77777777" w:rsidR="00641FBF" w:rsidRDefault="00641FBF" w:rsidP="00641FBF">
      <w:pPr>
        <w:tabs>
          <w:tab w:val="left" w:pos="5990"/>
        </w:tabs>
        <w:ind w:firstLine="851"/>
        <w:rPr>
          <w:szCs w:val="24"/>
        </w:rPr>
      </w:pPr>
      <w:r w:rsidRPr="00641FBF">
        <w:rPr>
          <w:szCs w:val="24"/>
        </w:rPr>
        <w:t>Giliau, ties gręžiniais Nr. 2 - 5, nuo 0,15 – 3,2 m gylio, aptinkamas vidutinio stiprumo gruntas sudarytas iš</w:t>
      </w:r>
      <w:r>
        <w:rPr>
          <w:szCs w:val="24"/>
        </w:rPr>
        <w:t xml:space="preserve"> </w:t>
      </w:r>
      <w:r w:rsidRPr="00641FBF">
        <w:rPr>
          <w:szCs w:val="24"/>
        </w:rPr>
        <w:t>vidutinio tankumo vidutinio rupumo smėlio (IGS-3), kurio pado gylis gręžiniais Nr.4, 5 siekia 1,4 – 1,5 m, o</w:t>
      </w:r>
      <w:r>
        <w:rPr>
          <w:szCs w:val="24"/>
        </w:rPr>
        <w:t xml:space="preserve"> </w:t>
      </w:r>
      <w:r w:rsidRPr="00641FBF">
        <w:rPr>
          <w:szCs w:val="24"/>
        </w:rPr>
        <w:t>gręžiniais Nr.2, 3 pado gylis nebuvo pasiektas. Vidutinio stiprumo molingas dulkis (IGS-4), kurio pado gylis</w:t>
      </w:r>
      <w:r>
        <w:rPr>
          <w:szCs w:val="24"/>
        </w:rPr>
        <w:t xml:space="preserve"> </w:t>
      </w:r>
      <w:r w:rsidRPr="00641FBF">
        <w:rPr>
          <w:szCs w:val="24"/>
        </w:rPr>
        <w:t>nebuvo pasiektas.</w:t>
      </w:r>
    </w:p>
    <w:p w14:paraId="58070554" w14:textId="77777777" w:rsidR="00641FBF" w:rsidRDefault="00641FBF" w:rsidP="00641FBF">
      <w:pPr>
        <w:tabs>
          <w:tab w:val="left" w:pos="5990"/>
        </w:tabs>
        <w:ind w:firstLine="851"/>
        <w:rPr>
          <w:szCs w:val="24"/>
        </w:rPr>
      </w:pPr>
      <w:r w:rsidRPr="00641FBF">
        <w:rPr>
          <w:szCs w:val="24"/>
        </w:rPr>
        <w:t>Nuo 0,2 – 1,6 m gylio gręžiniuose Nr.1 – 4 vyrauja stiprūs gruntai kurios sudaro tankus vidutinio rupumo</w:t>
      </w:r>
      <w:r>
        <w:rPr>
          <w:szCs w:val="24"/>
        </w:rPr>
        <w:t xml:space="preserve"> </w:t>
      </w:r>
      <w:r w:rsidRPr="00641FBF">
        <w:rPr>
          <w:szCs w:val="24"/>
        </w:rPr>
        <w:t>smėlis (IGS-5), kurio padas pasiektas nebuvo. Stiprus dulkingas molis (IGS-6), kurio pado gylis gręžinyje</w:t>
      </w:r>
      <w:r>
        <w:rPr>
          <w:szCs w:val="24"/>
        </w:rPr>
        <w:t xml:space="preserve"> </w:t>
      </w:r>
      <w:r w:rsidRPr="00641FBF">
        <w:rPr>
          <w:szCs w:val="24"/>
        </w:rPr>
        <w:t>Nr.2 siekia 3,2 m. Labai stiprus dulkingas molis (IGS-7), kurio pado gylis gręžiniuose Nr.3, 4 siekia 0,6 m.</w:t>
      </w:r>
    </w:p>
    <w:p w14:paraId="7AD3A7AD" w14:textId="77777777" w:rsidR="00641FBF" w:rsidRDefault="00641FBF" w:rsidP="00641FBF">
      <w:pPr>
        <w:tabs>
          <w:tab w:val="left" w:pos="5990"/>
        </w:tabs>
        <w:ind w:firstLine="851"/>
        <w:rPr>
          <w:szCs w:val="24"/>
        </w:rPr>
      </w:pPr>
      <w:r w:rsidRPr="00641FBF">
        <w:rPr>
          <w:szCs w:val="24"/>
        </w:rPr>
        <w:t>Požeminis gruntinis vanduo lauko darbų metu nebuvo pasiektas. Lietingais laikotarpiais ir pavasarinių</w:t>
      </w:r>
      <w:r>
        <w:rPr>
          <w:szCs w:val="24"/>
        </w:rPr>
        <w:t xml:space="preserve"> </w:t>
      </w:r>
      <w:r w:rsidRPr="00641FBF">
        <w:rPr>
          <w:szCs w:val="24"/>
        </w:rPr>
        <w:t>atlydžio metu virš smulkių gruntų gali kauptis podirvio vanduo.</w:t>
      </w:r>
    </w:p>
    <w:p w14:paraId="1471B3C3" w14:textId="77777777" w:rsidR="00641FBF" w:rsidRDefault="00641FBF" w:rsidP="00641FBF">
      <w:pPr>
        <w:tabs>
          <w:tab w:val="left" w:pos="5990"/>
        </w:tabs>
        <w:ind w:firstLine="851"/>
        <w:rPr>
          <w:szCs w:val="24"/>
        </w:rPr>
      </w:pPr>
      <w:r w:rsidRPr="00641FBF">
        <w:rPr>
          <w:szCs w:val="24"/>
        </w:rPr>
        <w:t>Būtina atkreipti dėmesį į tai, jog tyrimų plote gausiai paplitę dulkingi gruntai, kurie pasižymi</w:t>
      </w:r>
      <w:r>
        <w:rPr>
          <w:szCs w:val="24"/>
        </w:rPr>
        <w:t xml:space="preserve"> </w:t>
      </w:r>
      <w:proofErr w:type="spellStart"/>
      <w:r w:rsidRPr="00641FBF">
        <w:rPr>
          <w:szCs w:val="24"/>
        </w:rPr>
        <w:t>tiksotropinėmis</w:t>
      </w:r>
      <w:proofErr w:type="spellEnd"/>
      <w:r w:rsidRPr="00641FBF">
        <w:rPr>
          <w:szCs w:val="24"/>
        </w:rPr>
        <w:t xml:space="preserve"> savybėmis, </w:t>
      </w:r>
      <w:proofErr w:type="spellStart"/>
      <w:r w:rsidRPr="00641FBF">
        <w:rPr>
          <w:szCs w:val="24"/>
        </w:rPr>
        <w:t>t.y</w:t>
      </w:r>
      <w:proofErr w:type="spellEnd"/>
      <w:r w:rsidRPr="00641FBF">
        <w:rPr>
          <w:szCs w:val="24"/>
        </w:rPr>
        <w:t xml:space="preserve"> suardžius jų natūralią struktūrą, gruntai pereina į takią būseną. Tokie</w:t>
      </w:r>
      <w:r>
        <w:rPr>
          <w:szCs w:val="24"/>
        </w:rPr>
        <w:t xml:space="preserve"> </w:t>
      </w:r>
      <w:r w:rsidRPr="00641FBF">
        <w:rPr>
          <w:szCs w:val="24"/>
        </w:rPr>
        <w:t>gruntai yra jautrūs dinaminiam poveikiui ir vibracijai. Nustojus veikti gruntus, jie palengva grįžta į pirminę</w:t>
      </w:r>
      <w:r>
        <w:rPr>
          <w:szCs w:val="24"/>
        </w:rPr>
        <w:t xml:space="preserve"> </w:t>
      </w:r>
      <w:r w:rsidRPr="00641FBF">
        <w:rPr>
          <w:szCs w:val="24"/>
        </w:rPr>
        <w:t>būseną.</w:t>
      </w:r>
    </w:p>
    <w:p w14:paraId="3C849903" w14:textId="3CB44883" w:rsidR="00641FBF" w:rsidRDefault="00641FBF" w:rsidP="00641FBF">
      <w:pPr>
        <w:tabs>
          <w:tab w:val="left" w:pos="5990"/>
        </w:tabs>
        <w:ind w:firstLine="851"/>
        <w:rPr>
          <w:szCs w:val="24"/>
        </w:rPr>
      </w:pPr>
      <w:r w:rsidRPr="00641FBF">
        <w:rPr>
          <w:szCs w:val="24"/>
        </w:rPr>
        <w:t>Pateiktos gruntų geotechninių rodiklių vertės taikytinos tik su sąlyga, kad gruntai bus apsaugoti nuo</w:t>
      </w:r>
      <w:r>
        <w:rPr>
          <w:szCs w:val="24"/>
        </w:rPr>
        <w:t xml:space="preserve"> </w:t>
      </w:r>
      <w:r w:rsidRPr="00641FBF">
        <w:rPr>
          <w:szCs w:val="24"/>
        </w:rPr>
        <w:t>gamtinės sąrangos suardymo, peršalimo, išdžiūvimo bei išmirkimo.</w:t>
      </w:r>
    </w:p>
    <w:p w14:paraId="0F1601CD" w14:textId="665CB347" w:rsidR="00E65C89" w:rsidRPr="00F53A3F" w:rsidRDefault="00E65C89" w:rsidP="00E65C89">
      <w:pPr>
        <w:pStyle w:val="Antrat3VS"/>
        <w:ind w:left="792"/>
        <w:rPr>
          <w:bCs w:val="0"/>
          <w:lang w:val="lt-LT"/>
        </w:rPr>
      </w:pPr>
      <w:bookmarkStart w:id="23" w:name="_Toc183597289"/>
      <w:r w:rsidRPr="00F53A3F">
        <w:rPr>
          <w:bCs w:val="0"/>
          <w:szCs w:val="24"/>
          <w:lang w:val="lt-LT"/>
        </w:rPr>
        <w:t>Saugomos teritorijos ir kultūros paveldo teritorijos, jų apsaugos zonos</w:t>
      </w:r>
      <w:bookmarkEnd w:id="20"/>
      <w:bookmarkEnd w:id="21"/>
      <w:bookmarkEnd w:id="22"/>
      <w:bookmarkEnd w:id="23"/>
    </w:p>
    <w:p w14:paraId="5A4FC3DA" w14:textId="77777777" w:rsidR="00E65C89" w:rsidRPr="00F53A3F" w:rsidRDefault="00E65C89" w:rsidP="00E65C89">
      <w:pPr>
        <w:rPr>
          <w:szCs w:val="24"/>
        </w:rPr>
      </w:pPr>
      <w:r w:rsidRPr="00F53A3F">
        <w:rPr>
          <w:szCs w:val="24"/>
        </w:rPr>
        <w:t>Teritorija nepatenka į NATURA 2000 saugomų teritorijų sąrašą.</w:t>
      </w:r>
    </w:p>
    <w:p w14:paraId="43489966" w14:textId="41196CBE" w:rsidR="00E65C89" w:rsidRDefault="00E65C89" w:rsidP="00E65C89">
      <w:pPr>
        <w:tabs>
          <w:tab w:val="left" w:pos="5990"/>
        </w:tabs>
        <w:rPr>
          <w:szCs w:val="24"/>
        </w:rPr>
      </w:pPr>
      <w:r w:rsidRPr="00F53A3F">
        <w:rPr>
          <w:szCs w:val="24"/>
        </w:rPr>
        <w:t>Statybos darbų zona nepatenka į Kultūros paveldo teritoriją ir jų apsaugos zoną</w:t>
      </w:r>
    </w:p>
    <w:p w14:paraId="324D8815" w14:textId="36895171" w:rsidR="00163C31" w:rsidRPr="00F53A3F" w:rsidRDefault="00B5497C" w:rsidP="00C01AD2">
      <w:pPr>
        <w:pStyle w:val="Antrat2VS"/>
        <w:ind w:left="357" w:hanging="357"/>
        <w:rPr>
          <w:lang w:val="lt-LT"/>
        </w:rPr>
      </w:pPr>
      <w:bookmarkStart w:id="24" w:name="_Toc458090324"/>
      <w:bookmarkStart w:id="25" w:name="_Toc183597290"/>
      <w:bookmarkEnd w:id="14"/>
      <w:bookmarkEnd w:id="24"/>
      <w:r>
        <w:rPr>
          <w:lang w:val="lt-LT"/>
        </w:rPr>
        <w:t>P</w:t>
      </w:r>
      <w:r w:rsidR="00D4430B" w:rsidRPr="00F53A3F">
        <w:rPr>
          <w:lang w:val="lt-LT"/>
        </w:rPr>
        <w:t>rojektiniai sprendimai</w:t>
      </w:r>
      <w:bookmarkEnd w:id="25"/>
    </w:p>
    <w:p w14:paraId="636A4AD8" w14:textId="77777777" w:rsidR="00C01AD2" w:rsidRPr="00F53A3F" w:rsidRDefault="00C01AD2" w:rsidP="00C01AD2">
      <w:bookmarkStart w:id="26" w:name="_Hlk23926602"/>
      <w:r w:rsidRPr="00F53A3F">
        <w:t>Projektas rengiamas vadovaujantis Statinio projekto rengimo užduotimi (pateikiama prieduose).</w:t>
      </w:r>
    </w:p>
    <w:p w14:paraId="26EAC532" w14:textId="47F5A000" w:rsidR="00D80160" w:rsidRPr="00F53A3F" w:rsidRDefault="00D80160" w:rsidP="00C01AD2">
      <w:r w:rsidRPr="00F53A3F">
        <w:lastRenderedPageBreak/>
        <w:t xml:space="preserve">Projektuojama </w:t>
      </w:r>
      <w:r w:rsidR="00D31254">
        <w:t>Sodų</w:t>
      </w:r>
      <w:r w:rsidRPr="00F53A3F">
        <w:t xml:space="preserve"> g. priskiriama ypatingiems</w:t>
      </w:r>
      <w:r w:rsidR="00B5497C">
        <w:t xml:space="preserve"> </w:t>
      </w:r>
      <w:r w:rsidRPr="00F53A3F">
        <w:t>statiniams.</w:t>
      </w:r>
    </w:p>
    <w:p w14:paraId="20D590A8" w14:textId="4BE8394B" w:rsidR="00C01AD2" w:rsidRPr="00F53A3F" w:rsidRDefault="00C01AD2" w:rsidP="00C01AD2">
      <w:r w:rsidRPr="00F53A3F">
        <w:t>Darbų rūš</w:t>
      </w:r>
      <w:r w:rsidR="00F01FB1" w:rsidRPr="00F53A3F">
        <w:t>y</w:t>
      </w:r>
      <w:r w:rsidRPr="00F53A3F">
        <w:t xml:space="preserve">s – </w:t>
      </w:r>
      <w:r w:rsidR="00A25C14" w:rsidRPr="00F53A3F">
        <w:t>kapitalinis remontas</w:t>
      </w:r>
    </w:p>
    <w:p w14:paraId="27F522FA" w14:textId="3875B5DC" w:rsidR="00F01FB1" w:rsidRPr="00F53A3F" w:rsidRDefault="00F01FB1" w:rsidP="00C01AD2">
      <w:r w:rsidRPr="00F53A3F">
        <w:t xml:space="preserve">Pagrindiniai </w:t>
      </w:r>
      <w:r w:rsidR="00631B3D" w:rsidRPr="00F53A3F">
        <w:t>gatvės parametrai</w:t>
      </w:r>
      <w:r w:rsidRPr="00F53A3F">
        <w:t>:</w:t>
      </w:r>
    </w:p>
    <w:p w14:paraId="4D12B7F3" w14:textId="12271366" w:rsidR="00631B3D" w:rsidRDefault="00631B3D" w:rsidP="00631B3D">
      <w:bookmarkStart w:id="27" w:name="_Hlk142490556"/>
      <w:bookmarkEnd w:id="26"/>
      <w:r w:rsidRPr="00F53A3F">
        <w:t>Gatvės kategorija</w:t>
      </w:r>
      <w:r w:rsidRPr="00F53A3F">
        <w:tab/>
      </w:r>
      <w:r w:rsidRPr="00F53A3F">
        <w:tab/>
      </w:r>
      <w:r w:rsidRPr="00F53A3F">
        <w:tab/>
      </w:r>
      <w:r w:rsidRPr="00F53A3F">
        <w:tab/>
        <w:t>C;</w:t>
      </w:r>
    </w:p>
    <w:p w14:paraId="648231E4" w14:textId="41B8D5BC" w:rsidR="00E33216" w:rsidRDefault="00E33216" w:rsidP="00631B3D">
      <w:r>
        <w:t>Kapitaliai remontuojamo ruožo ilgis</w:t>
      </w:r>
      <w:r>
        <w:tab/>
      </w:r>
      <w:r>
        <w:tab/>
        <w:t>0,384</w:t>
      </w:r>
    </w:p>
    <w:p w14:paraId="22CAC89E" w14:textId="6C0445FE" w:rsidR="0001124A" w:rsidRPr="007349F8" w:rsidRDefault="00E33216" w:rsidP="0001124A">
      <w:r>
        <w:t>Šaligatvio</w:t>
      </w:r>
      <w:r w:rsidR="0001124A" w:rsidRPr="007349F8">
        <w:t xml:space="preserve"> plotis</w:t>
      </w:r>
      <w:r>
        <w:tab/>
      </w:r>
      <w:r w:rsidR="0001124A" w:rsidRPr="007349F8">
        <w:tab/>
      </w:r>
      <w:r w:rsidR="0001124A" w:rsidRPr="007349F8">
        <w:tab/>
      </w:r>
      <w:r w:rsidR="0001124A" w:rsidRPr="007349F8">
        <w:tab/>
      </w:r>
      <w:r>
        <w:t>1,80 – 2,90</w:t>
      </w:r>
      <w:r w:rsidR="0001124A" w:rsidRPr="007349F8">
        <w:t xml:space="preserve"> m;</w:t>
      </w:r>
    </w:p>
    <w:p w14:paraId="24712CBA" w14:textId="4829A9F1" w:rsidR="00B26870" w:rsidRPr="00F53A3F" w:rsidRDefault="00B26870" w:rsidP="00807AB5">
      <w:pPr>
        <w:pStyle w:val="Antrat3VS"/>
        <w:rPr>
          <w:lang w:val="lt-LT"/>
        </w:rPr>
      </w:pPr>
      <w:bookmarkStart w:id="28" w:name="_Toc183597291"/>
      <w:bookmarkEnd w:id="27"/>
      <w:r w:rsidRPr="00F53A3F">
        <w:rPr>
          <w:lang w:val="lt-LT"/>
        </w:rPr>
        <w:t>Paruošiamieji darbai</w:t>
      </w:r>
      <w:bookmarkEnd w:id="28"/>
    </w:p>
    <w:p w14:paraId="0806AC03" w14:textId="4FE07D83" w:rsidR="00B26870" w:rsidRPr="00F53A3F" w:rsidRDefault="00B26870" w:rsidP="00B26870">
      <w:pPr>
        <w:tabs>
          <w:tab w:val="left" w:pos="5990"/>
        </w:tabs>
        <w:ind w:firstLine="851"/>
        <w:rPr>
          <w:szCs w:val="24"/>
        </w:rPr>
      </w:pPr>
      <w:r w:rsidRPr="00F53A3F">
        <w:rPr>
          <w:szCs w:val="24"/>
        </w:rPr>
        <w:t xml:space="preserve">Prieš pradedant vykdyti pagrindinius statybos darbus atliekami reikalingi paruošiamieji darbai: laikinas esamų medžių apsaugojimas statybos darbų metu, krūmų </w:t>
      </w:r>
      <w:r w:rsidR="00E042D0" w:rsidRPr="00F53A3F">
        <w:rPr>
          <w:szCs w:val="24"/>
        </w:rPr>
        <w:t xml:space="preserve">ir medžių </w:t>
      </w:r>
      <w:r w:rsidRPr="00F53A3F">
        <w:rPr>
          <w:szCs w:val="24"/>
        </w:rPr>
        <w:t xml:space="preserve">pašalinimas, kelio ženklų išardymas, </w:t>
      </w:r>
      <w:r w:rsidR="008F5F19">
        <w:rPr>
          <w:szCs w:val="24"/>
        </w:rPr>
        <w:t xml:space="preserve">važiuojamosios dalies dangos, </w:t>
      </w:r>
      <w:r w:rsidRPr="00F53A3F">
        <w:rPr>
          <w:szCs w:val="24"/>
        </w:rPr>
        <w:t xml:space="preserve">esamų šaligatvių dangų ardymas, statybos ir medžiagų sandėliavimo aikštelių įrengimas. Statybos metu statybos vietos aptveriamos. Minimalus kiekis statybinių medžiagų, reikalingų rangos darbams bus sandėliuojamos suderintuose su Statytoju vietose. </w:t>
      </w:r>
    </w:p>
    <w:p w14:paraId="030193A9" w14:textId="77777777" w:rsidR="00B26870" w:rsidRPr="00F53A3F" w:rsidRDefault="00B26870" w:rsidP="00B26870">
      <w:pPr>
        <w:tabs>
          <w:tab w:val="left" w:pos="5990"/>
        </w:tabs>
        <w:ind w:firstLine="851"/>
        <w:rPr>
          <w:szCs w:val="24"/>
        </w:rPr>
      </w:pPr>
      <w:r w:rsidRPr="00F53A3F">
        <w:rPr>
          <w:szCs w:val="24"/>
        </w:rPr>
        <w:t>Darbai turi būti vykdomi griežtai pagal projektą, pasirašant nustatyta tvarka darbų aktus, vykdant statybos priežiūrą vykdančių tarnybų reikalavimus, turint gaminių sertifikavimo arba kitus kokybę įrodančius dokumentus.</w:t>
      </w:r>
    </w:p>
    <w:p w14:paraId="6E8A6015" w14:textId="2620EE19" w:rsidR="00B26870" w:rsidRPr="00F53A3F" w:rsidRDefault="00B26870" w:rsidP="00B26870">
      <w:pPr>
        <w:tabs>
          <w:tab w:val="left" w:pos="5990"/>
        </w:tabs>
        <w:ind w:firstLine="851"/>
        <w:rPr>
          <w:szCs w:val="24"/>
        </w:rPr>
      </w:pPr>
      <w:r w:rsidRPr="00F53A3F">
        <w:rPr>
          <w:szCs w:val="24"/>
        </w:rPr>
        <w:t>Projekte numatyti reikalavimai medžiagoms, gaminiams, darbų vykdymui pagal turimus pradinius duomenis. Statybos metu atsiradus nenumatytoms aplinkybėms, šie reikalavimai gali būti patikslinti.</w:t>
      </w:r>
    </w:p>
    <w:p w14:paraId="1CE2A4D5" w14:textId="77777777" w:rsidR="00760586" w:rsidRPr="00F53A3F" w:rsidRDefault="00760586" w:rsidP="00760586">
      <w:pPr>
        <w:pStyle w:val="Antrat3VS"/>
        <w:rPr>
          <w:lang w:val="lt-LT"/>
        </w:rPr>
      </w:pPr>
      <w:bookmarkStart w:id="29" w:name="_Toc27064385"/>
      <w:bookmarkStart w:id="30" w:name="_Toc89762970"/>
      <w:bookmarkStart w:id="31" w:name="_Toc183597292"/>
      <w:r w:rsidRPr="00F53A3F">
        <w:rPr>
          <w:lang w:val="lt-LT"/>
        </w:rPr>
        <w:t>Žemės darbai</w:t>
      </w:r>
      <w:bookmarkEnd w:id="29"/>
      <w:bookmarkEnd w:id="30"/>
      <w:bookmarkEnd w:id="31"/>
    </w:p>
    <w:p w14:paraId="53585370" w14:textId="264BDB5A" w:rsidR="005E6090" w:rsidRPr="00F53A3F" w:rsidRDefault="005E6090" w:rsidP="005E6090">
      <w:pPr>
        <w:tabs>
          <w:tab w:val="left" w:pos="5990"/>
        </w:tabs>
        <w:ind w:firstLine="851"/>
        <w:rPr>
          <w:szCs w:val="24"/>
        </w:rPr>
      </w:pPr>
      <w:bookmarkStart w:id="32" w:name="_Hlk178249114"/>
      <w:r w:rsidRPr="00F53A3F">
        <w:rPr>
          <w:szCs w:val="24"/>
        </w:rPr>
        <w:t>Atliekami žemės darbai įrengiant žemės sankasą</w:t>
      </w:r>
      <w:r w:rsidR="000E6F24">
        <w:rPr>
          <w:szCs w:val="24"/>
        </w:rPr>
        <w:t xml:space="preserve"> </w:t>
      </w:r>
      <w:r w:rsidR="008F5F19">
        <w:rPr>
          <w:szCs w:val="24"/>
        </w:rPr>
        <w:t>šaligatviams</w:t>
      </w:r>
      <w:r w:rsidRPr="00F53A3F">
        <w:rPr>
          <w:szCs w:val="24"/>
        </w:rPr>
        <w:t>.</w:t>
      </w:r>
    </w:p>
    <w:p w14:paraId="47F58235" w14:textId="5F9B0276" w:rsidR="00E33105" w:rsidRPr="00F53A3F" w:rsidRDefault="00E33105" w:rsidP="00E33105">
      <w:pPr>
        <w:pStyle w:val="Antrat3VS"/>
      </w:pPr>
      <w:bookmarkStart w:id="33" w:name="_Toc27064389"/>
      <w:bookmarkStart w:id="34" w:name="_Toc89762973"/>
      <w:bookmarkStart w:id="35" w:name="_Toc183597293"/>
      <w:bookmarkEnd w:id="32"/>
      <w:r w:rsidRPr="00F53A3F">
        <w:t>Dangų konstrukcijos nustatymas</w:t>
      </w:r>
      <w:bookmarkEnd w:id="33"/>
      <w:bookmarkEnd w:id="34"/>
      <w:bookmarkEnd w:id="35"/>
    </w:p>
    <w:p w14:paraId="514A863F" w14:textId="7F29E631" w:rsidR="008F5F19" w:rsidRDefault="00D41522" w:rsidP="008F5F19">
      <w:pPr>
        <w:rPr>
          <w:szCs w:val="24"/>
        </w:rPr>
      </w:pPr>
      <w:bookmarkStart w:id="36" w:name="_Hlk178249133"/>
      <w:r>
        <w:rPr>
          <w:szCs w:val="24"/>
        </w:rPr>
        <w:t>Šaligatvių</w:t>
      </w:r>
      <w:r w:rsidR="000E6F24" w:rsidRPr="00905A6B">
        <w:rPr>
          <w:szCs w:val="24"/>
        </w:rPr>
        <w:t xml:space="preserve"> dangos konstrukcija projektuojama vadovaujantis „Automobilių kelių standartizuotų dangų konstrukcijų projektavimo taisyklėmis“ KPT SDK 19 133 punktu ir 13 lentele</w:t>
      </w:r>
      <w:bookmarkEnd w:id="36"/>
      <w:r w:rsidR="008F5F19">
        <w:rPr>
          <w:szCs w:val="24"/>
        </w:rPr>
        <w:t>.</w:t>
      </w:r>
    </w:p>
    <w:p w14:paraId="6724DD29" w14:textId="77777777" w:rsidR="00E33105" w:rsidRPr="00F53A3F" w:rsidRDefault="00E33105" w:rsidP="00E33105">
      <w:pPr>
        <w:pStyle w:val="Antrat3VS"/>
        <w:rPr>
          <w:lang w:val="lt-LT"/>
        </w:rPr>
      </w:pPr>
      <w:bookmarkStart w:id="37" w:name="_Toc27064390"/>
      <w:bookmarkStart w:id="38" w:name="_Toc89762974"/>
      <w:bookmarkStart w:id="39" w:name="_Toc183597294"/>
      <w:r w:rsidRPr="00F53A3F">
        <w:rPr>
          <w:lang w:val="lt-LT"/>
        </w:rPr>
        <w:t>Skersiniai profiliai ir dangų konstrukcijos</w:t>
      </w:r>
      <w:bookmarkEnd w:id="37"/>
      <w:bookmarkEnd w:id="38"/>
      <w:bookmarkEnd w:id="39"/>
    </w:p>
    <w:p w14:paraId="0C454FE8" w14:textId="6218A3C6" w:rsidR="00E33105" w:rsidRPr="00F53A3F" w:rsidRDefault="008F5F19" w:rsidP="000E6F24">
      <w:bookmarkStart w:id="40" w:name="_Hlk178249148"/>
      <w:r>
        <w:rPr>
          <w:szCs w:val="24"/>
        </w:rPr>
        <w:t>Šaligatvių</w:t>
      </w:r>
      <w:r w:rsidR="000E6F24" w:rsidRPr="007349F8">
        <w:rPr>
          <w:szCs w:val="24"/>
        </w:rPr>
        <w:t xml:space="preserve"> dangos plotis projektuojamas </w:t>
      </w:r>
      <w:r>
        <w:rPr>
          <w:szCs w:val="24"/>
        </w:rPr>
        <w:t>2,00 m pločio, tačiau vietomis gali kisti tarp 1,</w:t>
      </w:r>
      <w:r w:rsidR="0030777A">
        <w:rPr>
          <w:szCs w:val="24"/>
          <w:lang w:val="en-US"/>
        </w:rPr>
        <w:t>5</w:t>
      </w:r>
      <w:r>
        <w:rPr>
          <w:szCs w:val="24"/>
        </w:rPr>
        <w:t>0 ir 2,90 m. Skersinis n</w:t>
      </w:r>
      <w:r w:rsidR="000E6F24" w:rsidRPr="007349F8">
        <w:rPr>
          <w:szCs w:val="24"/>
        </w:rPr>
        <w:t xml:space="preserve">uolydis – </w:t>
      </w:r>
      <w:r>
        <w:rPr>
          <w:szCs w:val="24"/>
        </w:rPr>
        <w:t>vienšlaitis</w:t>
      </w:r>
      <w:r w:rsidR="000E6F24">
        <w:rPr>
          <w:szCs w:val="24"/>
        </w:rPr>
        <w:t xml:space="preserve"> </w:t>
      </w:r>
      <w:r w:rsidR="000E6F24">
        <w:rPr>
          <w:szCs w:val="24"/>
          <w:lang w:val="en-US"/>
        </w:rPr>
        <w:t>2,</w:t>
      </w:r>
      <w:r>
        <w:rPr>
          <w:szCs w:val="24"/>
          <w:lang w:val="en-US"/>
        </w:rPr>
        <w:t>0</w:t>
      </w:r>
      <w:r w:rsidR="000E6F24">
        <w:rPr>
          <w:szCs w:val="24"/>
          <w:lang w:val="en-US"/>
        </w:rPr>
        <w:t>%</w:t>
      </w:r>
      <w:r>
        <w:rPr>
          <w:szCs w:val="24"/>
          <w:lang w:val="en-US"/>
        </w:rPr>
        <w:t xml:space="preserve"> į </w:t>
      </w:r>
      <w:proofErr w:type="spellStart"/>
      <w:r>
        <w:rPr>
          <w:szCs w:val="24"/>
          <w:lang w:val="en-US"/>
        </w:rPr>
        <w:t>kairę</w:t>
      </w:r>
      <w:proofErr w:type="spellEnd"/>
      <w:r>
        <w:rPr>
          <w:szCs w:val="24"/>
          <w:lang w:val="en-US"/>
        </w:rPr>
        <w:t xml:space="preserve"> </w:t>
      </w:r>
      <w:proofErr w:type="spellStart"/>
      <w:r>
        <w:rPr>
          <w:szCs w:val="24"/>
          <w:lang w:val="en-US"/>
        </w:rPr>
        <w:t>pusę</w:t>
      </w:r>
      <w:proofErr w:type="spellEnd"/>
      <w:r w:rsidR="000E6F24">
        <w:rPr>
          <w:szCs w:val="24"/>
        </w:rPr>
        <w:t>.</w:t>
      </w:r>
      <w:r w:rsidR="000E6F24">
        <w:t xml:space="preserve"> </w:t>
      </w:r>
      <w:r>
        <w:t>Šaligatvis</w:t>
      </w:r>
      <w:r w:rsidR="00344539">
        <w:t xml:space="preserve"> </w:t>
      </w:r>
      <w:r w:rsidR="00E33105" w:rsidRPr="00F53A3F">
        <w:t>įrengiam</w:t>
      </w:r>
      <w:r w:rsidR="00344539">
        <w:t>as</w:t>
      </w:r>
      <w:r w:rsidR="00E33105" w:rsidRPr="00F53A3F">
        <w:t xml:space="preserve"> pagal gatvės išilginį nuolydį</w:t>
      </w:r>
      <w:r>
        <w:t>.</w:t>
      </w:r>
    </w:p>
    <w:p w14:paraId="5A172656" w14:textId="6750A617" w:rsidR="00E33105" w:rsidRPr="00F53A3F" w:rsidRDefault="00E33105" w:rsidP="00E33105">
      <w:pPr>
        <w:ind w:firstLine="851"/>
        <w:rPr>
          <w:szCs w:val="24"/>
        </w:rPr>
      </w:pPr>
      <w:r w:rsidRPr="00F53A3F">
        <w:rPr>
          <w:szCs w:val="24"/>
        </w:rPr>
        <w:t xml:space="preserve">Rengiant </w:t>
      </w:r>
      <w:r w:rsidR="008F5F19">
        <w:rPr>
          <w:szCs w:val="24"/>
        </w:rPr>
        <w:t>šaligatvio</w:t>
      </w:r>
      <w:r w:rsidRPr="00F53A3F">
        <w:rPr>
          <w:szCs w:val="24"/>
        </w:rPr>
        <w:t xml:space="preserve"> išilginį profilį nuolydžiai buvo derinami prie esamo reljefo.</w:t>
      </w:r>
    </w:p>
    <w:p w14:paraId="45268DC7" w14:textId="0CDF1C42" w:rsidR="00E33105" w:rsidRDefault="00E33105" w:rsidP="00E33105">
      <w:pPr>
        <w:tabs>
          <w:tab w:val="left" w:pos="5990"/>
        </w:tabs>
        <w:ind w:firstLine="851"/>
        <w:rPr>
          <w:szCs w:val="24"/>
        </w:rPr>
      </w:pPr>
      <w:r w:rsidRPr="00F53A3F">
        <w:rPr>
          <w:szCs w:val="24"/>
        </w:rPr>
        <w:lastRenderedPageBreak/>
        <w:t>Projektuojam</w:t>
      </w:r>
      <w:r w:rsidR="00344539">
        <w:rPr>
          <w:szCs w:val="24"/>
        </w:rPr>
        <w:t>i</w:t>
      </w:r>
      <w:r w:rsidRPr="00F53A3F">
        <w:rPr>
          <w:szCs w:val="24"/>
        </w:rPr>
        <w:t xml:space="preserve"> </w:t>
      </w:r>
      <w:r w:rsidR="008F5F19">
        <w:rPr>
          <w:szCs w:val="24"/>
        </w:rPr>
        <w:t>šaligatviai</w:t>
      </w:r>
      <w:r w:rsidRPr="00F53A3F">
        <w:rPr>
          <w:szCs w:val="24"/>
        </w:rPr>
        <w:t xml:space="preserve"> suvedami su besiribojančiomis esamomis dangomis. Žalieji plotai už </w:t>
      </w:r>
      <w:r w:rsidR="00D41522">
        <w:rPr>
          <w:szCs w:val="24"/>
        </w:rPr>
        <w:t>šaligatvių</w:t>
      </w:r>
      <w:r w:rsidRPr="00F53A3F">
        <w:rPr>
          <w:szCs w:val="24"/>
        </w:rPr>
        <w:t xml:space="preserve"> sutvarkomi priklausomai nuo įrengiamo šlaito pločio, bet ne mažiau kaip 1,0 m nuo bordiūro, jeigu netrukdo privačių sklypų ribos.</w:t>
      </w:r>
    </w:p>
    <w:p w14:paraId="5C570849" w14:textId="2C6859E2" w:rsidR="001B34BE" w:rsidRPr="00F53A3F" w:rsidRDefault="00D41522" w:rsidP="001B34BE">
      <w:pPr>
        <w:rPr>
          <w:b/>
          <w:bCs/>
          <w:szCs w:val="24"/>
        </w:rPr>
      </w:pPr>
      <w:bookmarkStart w:id="41" w:name="_Hlk145054543"/>
      <w:r>
        <w:rPr>
          <w:b/>
          <w:bCs/>
          <w:szCs w:val="24"/>
        </w:rPr>
        <w:t>Šaligatvių</w:t>
      </w:r>
      <w:r w:rsidR="001B34BE" w:rsidRPr="00F53A3F">
        <w:rPr>
          <w:b/>
          <w:bCs/>
          <w:szCs w:val="24"/>
        </w:rPr>
        <w:t xml:space="preserve"> dangos konstrukcija iš trinkelių:</w:t>
      </w:r>
    </w:p>
    <w:p w14:paraId="11E5AF97" w14:textId="2BEB7CFD" w:rsidR="001B34BE" w:rsidRPr="00F53A3F" w:rsidRDefault="001B34BE" w:rsidP="001B34BE">
      <w:pPr>
        <w:tabs>
          <w:tab w:val="left" w:pos="5990"/>
        </w:tabs>
        <w:ind w:firstLine="851"/>
        <w:rPr>
          <w:szCs w:val="24"/>
        </w:rPr>
      </w:pPr>
      <w:r w:rsidRPr="00F53A3F">
        <w:rPr>
          <w:szCs w:val="24"/>
        </w:rPr>
        <w:t>Betoninės trinkelės 200x100x80</w:t>
      </w:r>
      <w:r w:rsidR="008F5F19">
        <w:rPr>
          <w:szCs w:val="24"/>
        </w:rPr>
        <w:t xml:space="preserve"> arba ažūrinės trinkelės 600x400x80</w:t>
      </w:r>
      <w:r w:rsidRPr="00F53A3F">
        <w:rPr>
          <w:szCs w:val="24"/>
        </w:rPr>
        <w:tab/>
      </w:r>
      <w:r w:rsidR="008F5F19">
        <w:rPr>
          <w:szCs w:val="24"/>
        </w:rPr>
        <w:tab/>
      </w:r>
      <w:r w:rsidRPr="00F53A3F">
        <w:rPr>
          <w:szCs w:val="24"/>
        </w:rPr>
        <w:t>0,08;</w:t>
      </w:r>
    </w:p>
    <w:p w14:paraId="338DE9E1" w14:textId="77777777" w:rsidR="001B34BE" w:rsidRPr="00F53A3F" w:rsidRDefault="001B34BE" w:rsidP="001B34BE">
      <w:pPr>
        <w:tabs>
          <w:tab w:val="left" w:pos="5990"/>
        </w:tabs>
        <w:ind w:firstLine="851"/>
        <w:rPr>
          <w:szCs w:val="24"/>
        </w:rPr>
      </w:pPr>
      <w:r w:rsidRPr="00F53A3F">
        <w:rPr>
          <w:szCs w:val="24"/>
        </w:rPr>
        <w:t>Išlyginamasis sluoksnis iš skaldos atsijų 0/5</w:t>
      </w:r>
      <w:r w:rsidRPr="00F53A3F">
        <w:rPr>
          <w:szCs w:val="24"/>
        </w:rPr>
        <w:tab/>
      </w:r>
      <w:r w:rsidRPr="00F53A3F">
        <w:rPr>
          <w:szCs w:val="24"/>
        </w:rPr>
        <w:tab/>
      </w:r>
      <w:r w:rsidRPr="00F53A3F">
        <w:rPr>
          <w:szCs w:val="24"/>
        </w:rPr>
        <w:tab/>
      </w:r>
      <w:r w:rsidRPr="00F53A3F">
        <w:rPr>
          <w:szCs w:val="24"/>
        </w:rPr>
        <w:tab/>
        <w:t>0,03;</w:t>
      </w:r>
    </w:p>
    <w:p w14:paraId="66523527" w14:textId="77777777" w:rsidR="001B34BE" w:rsidRPr="00F53A3F" w:rsidRDefault="001B34BE" w:rsidP="001B34BE">
      <w:pPr>
        <w:tabs>
          <w:tab w:val="left" w:pos="5990"/>
        </w:tabs>
        <w:ind w:firstLine="851"/>
        <w:rPr>
          <w:szCs w:val="24"/>
        </w:rPr>
      </w:pPr>
      <w:r w:rsidRPr="00F53A3F">
        <w:rPr>
          <w:szCs w:val="24"/>
        </w:rPr>
        <w:t xml:space="preserve">Skaldos pagrindo sluoksnis iš nesurištų mineralinių medžiagų </w:t>
      </w:r>
    </w:p>
    <w:p w14:paraId="7ACDFFE4" w14:textId="13BCFB8A" w:rsidR="001B34BE" w:rsidRPr="00F53A3F" w:rsidRDefault="001B34BE" w:rsidP="001B34BE">
      <w:pPr>
        <w:tabs>
          <w:tab w:val="left" w:pos="5990"/>
        </w:tabs>
        <w:ind w:firstLine="851"/>
        <w:rPr>
          <w:szCs w:val="24"/>
        </w:rPr>
      </w:pPr>
      <w:r w:rsidRPr="00F53A3F">
        <w:rPr>
          <w:szCs w:val="24"/>
        </w:rPr>
        <w:t>mišinio 0/45 (E</w:t>
      </w:r>
      <w:r w:rsidRPr="00F53A3F">
        <w:rPr>
          <w:szCs w:val="24"/>
          <w:vertAlign w:val="subscript"/>
        </w:rPr>
        <w:t>V2</w:t>
      </w:r>
      <w:r w:rsidRPr="00F53A3F">
        <w:rPr>
          <w:szCs w:val="24"/>
        </w:rPr>
        <w:t xml:space="preserve"> ≥100 </w:t>
      </w:r>
      <w:proofErr w:type="spellStart"/>
      <w:r w:rsidRPr="00F53A3F">
        <w:rPr>
          <w:szCs w:val="24"/>
        </w:rPr>
        <w:t>MPa</w:t>
      </w:r>
      <w:proofErr w:type="spellEnd"/>
      <w:r w:rsidRPr="00F53A3F">
        <w:rPr>
          <w:szCs w:val="24"/>
        </w:rPr>
        <w:t>)</w:t>
      </w:r>
      <w:r w:rsidRPr="00F53A3F">
        <w:rPr>
          <w:szCs w:val="24"/>
        </w:rPr>
        <w:tab/>
      </w:r>
      <w:r w:rsidR="00344539">
        <w:rPr>
          <w:szCs w:val="24"/>
        </w:rPr>
        <w:tab/>
      </w:r>
      <w:r w:rsidR="00344539">
        <w:rPr>
          <w:szCs w:val="24"/>
        </w:rPr>
        <w:tab/>
      </w:r>
      <w:r w:rsidRPr="00F53A3F">
        <w:rPr>
          <w:szCs w:val="24"/>
        </w:rPr>
        <w:tab/>
        <w:t>0,15;</w:t>
      </w:r>
    </w:p>
    <w:p w14:paraId="4BDECF27" w14:textId="77777777" w:rsidR="001B34BE" w:rsidRPr="00F53A3F" w:rsidRDefault="001B34BE" w:rsidP="001B34BE">
      <w:pPr>
        <w:tabs>
          <w:tab w:val="left" w:pos="5990"/>
        </w:tabs>
        <w:ind w:firstLine="851"/>
        <w:rPr>
          <w:szCs w:val="24"/>
        </w:rPr>
      </w:pPr>
      <w:r w:rsidRPr="00F53A3F">
        <w:rPr>
          <w:szCs w:val="24"/>
        </w:rPr>
        <w:t>Šalčiui nejautrių medžiagų sluoksnis</w:t>
      </w:r>
      <w:r w:rsidRPr="00F53A3F">
        <w:rPr>
          <w:szCs w:val="24"/>
        </w:rPr>
        <w:tab/>
      </w:r>
      <w:r w:rsidRPr="00F53A3F">
        <w:rPr>
          <w:szCs w:val="24"/>
        </w:rPr>
        <w:tab/>
      </w:r>
      <w:r w:rsidRPr="00F53A3F">
        <w:rPr>
          <w:szCs w:val="24"/>
        </w:rPr>
        <w:tab/>
      </w:r>
      <w:r w:rsidRPr="00F53A3F">
        <w:rPr>
          <w:szCs w:val="24"/>
        </w:rPr>
        <w:tab/>
        <w:t>0,19;</w:t>
      </w:r>
    </w:p>
    <w:p w14:paraId="148FBA43" w14:textId="77777777" w:rsidR="00AE1557" w:rsidRDefault="00AE1557" w:rsidP="00AE1557">
      <w:pPr>
        <w:tabs>
          <w:tab w:val="left" w:pos="5990"/>
        </w:tabs>
        <w:ind w:firstLine="851"/>
        <w:rPr>
          <w:szCs w:val="24"/>
        </w:rPr>
      </w:pPr>
      <w:r w:rsidRPr="00F53A3F">
        <w:rPr>
          <w:szCs w:val="24"/>
        </w:rPr>
        <w:t>Esamas sankasos posluoksnio gruntas, (E</w:t>
      </w:r>
      <w:r w:rsidRPr="00F53A3F">
        <w:rPr>
          <w:szCs w:val="24"/>
          <w:vertAlign w:val="subscript"/>
        </w:rPr>
        <w:t>V2</w:t>
      </w:r>
      <w:r w:rsidRPr="00F53A3F">
        <w:rPr>
          <w:szCs w:val="24"/>
        </w:rPr>
        <w:t xml:space="preserve"> ≥30 </w:t>
      </w:r>
      <w:proofErr w:type="spellStart"/>
      <w:r w:rsidRPr="00F53A3F">
        <w:rPr>
          <w:szCs w:val="24"/>
        </w:rPr>
        <w:t>MPa</w:t>
      </w:r>
      <w:proofErr w:type="spellEnd"/>
      <w:r w:rsidRPr="00F53A3F">
        <w:rPr>
          <w:szCs w:val="24"/>
        </w:rPr>
        <w:t>).</w:t>
      </w:r>
    </w:p>
    <w:p w14:paraId="5EDAF5E5" w14:textId="3E6A703A" w:rsidR="000E6F24" w:rsidRPr="00183245" w:rsidRDefault="008F5F19" w:rsidP="000E6F24">
      <w:pPr>
        <w:rPr>
          <w:b/>
          <w:bCs/>
          <w:szCs w:val="24"/>
        </w:rPr>
      </w:pPr>
      <w:r>
        <w:rPr>
          <w:b/>
          <w:bCs/>
          <w:szCs w:val="24"/>
        </w:rPr>
        <w:t>Važiuojamosios dalies atstatymo įrengiant gatvės bortą</w:t>
      </w:r>
      <w:r w:rsidR="000E6F24">
        <w:rPr>
          <w:b/>
          <w:bCs/>
          <w:szCs w:val="24"/>
        </w:rPr>
        <w:t xml:space="preserve"> dangos konstrukcija</w:t>
      </w:r>
      <w:r w:rsidR="000E6F24" w:rsidRPr="00183245">
        <w:rPr>
          <w:b/>
          <w:bCs/>
          <w:szCs w:val="24"/>
        </w:rPr>
        <w:t>:</w:t>
      </w:r>
    </w:p>
    <w:bookmarkEnd w:id="40"/>
    <w:p w14:paraId="49751CD2" w14:textId="77777777" w:rsidR="008F5F19" w:rsidRPr="007349F8" w:rsidRDefault="008F5F19" w:rsidP="008F5F19">
      <w:pPr>
        <w:tabs>
          <w:tab w:val="left" w:pos="5990"/>
        </w:tabs>
        <w:ind w:firstLine="851"/>
        <w:rPr>
          <w:szCs w:val="24"/>
        </w:rPr>
      </w:pPr>
      <w:r w:rsidRPr="007349F8">
        <w:rPr>
          <w:szCs w:val="24"/>
        </w:rPr>
        <w:t>Asfalto pagrindo-dangos sluoksnis iš mišinio AC 16 PD</w:t>
      </w:r>
      <w:r w:rsidRPr="007349F8">
        <w:rPr>
          <w:szCs w:val="24"/>
        </w:rPr>
        <w:tab/>
      </w:r>
      <w:r w:rsidRPr="007349F8">
        <w:rPr>
          <w:szCs w:val="24"/>
        </w:rPr>
        <w:tab/>
      </w:r>
      <w:r w:rsidRPr="007349F8">
        <w:rPr>
          <w:szCs w:val="24"/>
        </w:rPr>
        <w:tab/>
        <w:t>0,</w:t>
      </w:r>
      <w:r>
        <w:rPr>
          <w:szCs w:val="24"/>
        </w:rPr>
        <w:t>10</w:t>
      </w:r>
      <w:r w:rsidRPr="007349F8">
        <w:rPr>
          <w:szCs w:val="24"/>
        </w:rPr>
        <w:t>;</w:t>
      </w:r>
    </w:p>
    <w:p w14:paraId="2CDF92E2" w14:textId="77777777" w:rsidR="008F5F19" w:rsidRPr="007349F8" w:rsidRDefault="008F5F19" w:rsidP="008F5F19">
      <w:pPr>
        <w:tabs>
          <w:tab w:val="left" w:pos="5990"/>
        </w:tabs>
        <w:ind w:firstLine="851"/>
        <w:rPr>
          <w:szCs w:val="24"/>
        </w:rPr>
      </w:pPr>
      <w:r w:rsidRPr="007349F8">
        <w:rPr>
          <w:szCs w:val="24"/>
        </w:rPr>
        <w:t xml:space="preserve">Skaldos pagrindo sluoksnis iš nesurištų mineralinių medžiagų </w:t>
      </w:r>
    </w:p>
    <w:p w14:paraId="1812C5D7" w14:textId="77777777" w:rsidR="008F5F19" w:rsidRPr="007349F8" w:rsidRDefault="008F5F19" w:rsidP="008F5F19">
      <w:pPr>
        <w:tabs>
          <w:tab w:val="left" w:pos="5990"/>
        </w:tabs>
        <w:ind w:firstLine="851"/>
        <w:rPr>
          <w:szCs w:val="24"/>
        </w:rPr>
      </w:pPr>
      <w:r w:rsidRPr="007349F8">
        <w:rPr>
          <w:szCs w:val="24"/>
        </w:rPr>
        <w:t>mišinio 0/45 (E</w:t>
      </w:r>
      <w:r w:rsidRPr="007349F8">
        <w:rPr>
          <w:szCs w:val="24"/>
          <w:vertAlign w:val="subscript"/>
        </w:rPr>
        <w:t>V2</w:t>
      </w:r>
      <w:r w:rsidRPr="007349F8">
        <w:rPr>
          <w:szCs w:val="24"/>
        </w:rPr>
        <w:t xml:space="preserve"> ≥120 </w:t>
      </w:r>
      <w:proofErr w:type="spellStart"/>
      <w:r w:rsidRPr="007349F8">
        <w:rPr>
          <w:szCs w:val="24"/>
        </w:rPr>
        <w:t>MPa</w:t>
      </w:r>
      <w:proofErr w:type="spellEnd"/>
      <w:r w:rsidRPr="007349F8">
        <w:rPr>
          <w:szCs w:val="24"/>
        </w:rPr>
        <w:t>)</w:t>
      </w:r>
      <w:r w:rsidRPr="007349F8">
        <w:rPr>
          <w:szCs w:val="24"/>
        </w:rPr>
        <w:tab/>
      </w:r>
      <w:r w:rsidRPr="007349F8">
        <w:rPr>
          <w:szCs w:val="24"/>
        </w:rPr>
        <w:tab/>
      </w:r>
      <w:r w:rsidRPr="007349F8">
        <w:rPr>
          <w:szCs w:val="24"/>
        </w:rPr>
        <w:tab/>
      </w:r>
      <w:r>
        <w:rPr>
          <w:szCs w:val="24"/>
        </w:rPr>
        <w:tab/>
      </w:r>
      <w:r w:rsidRPr="007349F8">
        <w:rPr>
          <w:szCs w:val="24"/>
        </w:rPr>
        <w:t>0,20;</w:t>
      </w:r>
    </w:p>
    <w:p w14:paraId="63DA4269" w14:textId="00B93723" w:rsidR="008F5F19" w:rsidRPr="007349F8" w:rsidRDefault="008F5F19" w:rsidP="008F5F19">
      <w:pPr>
        <w:tabs>
          <w:tab w:val="left" w:pos="5990"/>
        </w:tabs>
        <w:ind w:firstLine="851"/>
        <w:rPr>
          <w:szCs w:val="24"/>
        </w:rPr>
      </w:pPr>
      <w:r w:rsidRPr="007349F8">
        <w:rPr>
          <w:szCs w:val="24"/>
        </w:rPr>
        <w:t xml:space="preserve">Esamas </w:t>
      </w:r>
      <w:r>
        <w:rPr>
          <w:szCs w:val="24"/>
        </w:rPr>
        <w:t>gatvės konstrukcija.</w:t>
      </w:r>
    </w:p>
    <w:p w14:paraId="1778EA15" w14:textId="6DB8AC8F" w:rsidR="00807AB5" w:rsidRPr="00F53A3F" w:rsidRDefault="00773DDF" w:rsidP="0019433D">
      <w:pPr>
        <w:pStyle w:val="Antrat3VS"/>
      </w:pPr>
      <w:bookmarkStart w:id="42" w:name="_Toc183597295"/>
      <w:bookmarkEnd w:id="41"/>
      <w:r w:rsidRPr="00F53A3F">
        <w:t>Susisiekimo komunikacijų aprašymas ir plano</w:t>
      </w:r>
      <w:r w:rsidR="00807AB5" w:rsidRPr="00F53A3F">
        <w:t xml:space="preserve"> sprendiniai</w:t>
      </w:r>
      <w:bookmarkEnd w:id="42"/>
    </w:p>
    <w:p w14:paraId="720A95A9" w14:textId="2F1653FF" w:rsidR="005E5965" w:rsidRDefault="008F5F19" w:rsidP="005E5965">
      <w:bookmarkStart w:id="43" w:name="_Hlk178249164"/>
      <w:bookmarkStart w:id="44" w:name="_Hlk23926791"/>
      <w:r>
        <w:t>Sodų</w:t>
      </w:r>
      <w:r w:rsidR="005E5965" w:rsidRPr="00E44861">
        <w:t xml:space="preserve"> gatvė</w:t>
      </w:r>
      <w:r>
        <w:t xml:space="preserve"> atitinka C kategorijos gatvei keliamus reikalavimus. Šaligatvis nuo gatvės atskirtas šonine skiriamąja juosta 1,00 m pločio. Šoninė skiriamoji juosta įrengiama 0,15 m iškilusi virš važiuojamosios dalies. Šaligatvis projektuojamas 2,00 m pločio. </w:t>
      </w:r>
    </w:p>
    <w:p w14:paraId="14A7CB57" w14:textId="0B8EB66B" w:rsidR="00CD3ACE" w:rsidRDefault="00CD3ACE" w:rsidP="00CD3ACE">
      <w:r>
        <w:t>Ties PK 0+26 susiaurinamas įvažiavimas į kiemą siekiant tvarkingiau organizuoti transporto priemonių eismą ir užtikrinant pėsčiųjų saugumą kertant važiuojamąją dalį. Ties PK 1+51 ir PK 2+20 projektuojamos naujos pėsčiųjų perėjos, kadangi iš išmindžiotos pievos galima pastebėti, kad pėstieji gatvę kerta nesinaudodami esama pėsčiųjų perėją. Kadangi esama pėsčiųjų perėja gatvę kerta neleistinu kampu, o taip pat patenka ir į nuovažos zoną, ši perėja yra naikinama.</w:t>
      </w:r>
      <w:r w:rsidR="00F83BE0">
        <w:t xml:space="preserve"> Nuo PK 2+40 iki PK 3+60 papildomai projektuojamas šaligatvis išilgai stovėjimo aikštelės iš ažūrinių trinkelių dangos.</w:t>
      </w:r>
    </w:p>
    <w:bookmarkEnd w:id="43"/>
    <w:p w14:paraId="330BB033" w14:textId="1EAB7A5E" w:rsidR="00A815D0" w:rsidRPr="00F53A3F" w:rsidRDefault="00CD3ACE" w:rsidP="00A815D0">
      <w:pPr>
        <w:rPr>
          <w:b/>
          <w:bCs/>
        </w:rPr>
      </w:pPr>
      <w:r>
        <w:rPr>
          <w:b/>
          <w:bCs/>
        </w:rPr>
        <w:t>Sodų</w:t>
      </w:r>
      <w:r w:rsidR="005E5965" w:rsidRPr="00F53A3F">
        <w:rPr>
          <w:b/>
          <w:bCs/>
        </w:rPr>
        <w:t xml:space="preserve"> gatvės</w:t>
      </w:r>
      <w:r w:rsidR="00227109" w:rsidRPr="00F53A3F">
        <w:rPr>
          <w:b/>
          <w:bCs/>
        </w:rPr>
        <w:t xml:space="preserve"> </w:t>
      </w:r>
      <w:r>
        <w:rPr>
          <w:b/>
          <w:bCs/>
        </w:rPr>
        <w:t>Elektrėnų</w:t>
      </w:r>
      <w:r w:rsidR="00931D74" w:rsidRPr="00F53A3F">
        <w:rPr>
          <w:b/>
          <w:bCs/>
        </w:rPr>
        <w:t xml:space="preserve"> mieste sprendiniai parinkti taip, kad nebūtų pažeisti trečiųjų šalių interesai.</w:t>
      </w:r>
      <w:bookmarkEnd w:id="44"/>
    </w:p>
    <w:p w14:paraId="0CE5B773" w14:textId="5349BDA7" w:rsidR="00807AB5" w:rsidRPr="00F53A3F" w:rsidRDefault="00807AB5" w:rsidP="007E51CD">
      <w:pPr>
        <w:pStyle w:val="Antrat3VS"/>
        <w:rPr>
          <w:lang w:val="lt-LT"/>
        </w:rPr>
      </w:pPr>
      <w:bookmarkStart w:id="45" w:name="_Toc183597296"/>
      <w:r w:rsidRPr="00F53A3F">
        <w:rPr>
          <w:lang w:val="lt-LT"/>
        </w:rPr>
        <w:t>Eismo organizavimas</w:t>
      </w:r>
      <w:bookmarkEnd w:id="45"/>
    </w:p>
    <w:p w14:paraId="3745CA88" w14:textId="467BBEDA" w:rsidR="00053F98" w:rsidRPr="00F53A3F" w:rsidRDefault="00053F98" w:rsidP="00053F98">
      <w:bookmarkStart w:id="46" w:name="_Hlk104470302"/>
      <w:r w:rsidRPr="00F53A3F">
        <w:t>Eismas organizuojamas kelio ženklais bei horizontaliuoju ženklinimu. Ženklinimas turi būti atliekamas vadovaujantis ,,Dangų ir eismo organizavimo planas M 1:500</w:t>
      </w:r>
      <w:r w:rsidR="009A1045" w:rsidRPr="00F53A3F">
        <w:t>“</w:t>
      </w:r>
      <w:r w:rsidRPr="00F53A3F">
        <w:t xml:space="preserve"> brėžiniu, „Kelio ženklų įrengimo ir vertikaliojo ženklinimo taisyklėmis“ ir „Kelio ženklų atramų parinkimo, projektavimo ir įrengimo </w:t>
      </w:r>
      <w:r w:rsidRPr="00F53A3F">
        <w:lastRenderedPageBreak/>
        <w:t>taisyklėmis“ PĮT KŽA 08. Horizontalusis gatvių ženklinimas turi būti atliekamas vadovaujantis „Kelių horizontaliojo ženklinimo taisyklėmis“.</w:t>
      </w:r>
      <w:r w:rsidR="009A1045" w:rsidRPr="00F53A3F">
        <w:t xml:space="preserve"> Projekte numatomas dangos ženklinimas </w:t>
      </w:r>
      <w:proofErr w:type="spellStart"/>
      <w:r w:rsidR="003B3F44" w:rsidRPr="00F53A3F">
        <w:t>termoplastu</w:t>
      </w:r>
      <w:proofErr w:type="spellEnd"/>
      <w:r w:rsidR="003B3F44" w:rsidRPr="00F53A3F">
        <w:t xml:space="preserve"> su stiklo rutuliukais arba plastiku</w:t>
      </w:r>
      <w:r w:rsidR="009A1045" w:rsidRPr="00F53A3F">
        <w:t>.</w:t>
      </w:r>
      <w:r w:rsidRPr="00F53A3F">
        <w:t xml:space="preserve"> Kelio ženklai įrengiami tose vietose, kad būtų gerai matomi eismo dalyviams, kad juos būtų kuo patogiau įžiūrėti ir, kad būtų kuo mažesnė tikimybė juos sugadinti. Ženklų matomumo neturi užstoti jokios kliūtys, taip pat jie neturi užstoti vienas kito ar kitaip trukdyti matomumą. </w:t>
      </w:r>
      <w:r w:rsidR="003B3F44" w:rsidRPr="00F53A3F">
        <w:t xml:space="preserve">Kelio ženklų skydai turi būti įrengiami nemažesniame kaip 2,25 m aukštyje, kad nekliudytų pėsčiųjų eismui. Kelio ženklai negali būti statomi pėsčiųjų ir dviratininkų apsaugos zonoje. </w:t>
      </w:r>
      <w:r w:rsidRPr="00F53A3F">
        <w:t>Ženklai gaminami iš cinkuotos skardos ir klijuojami šviesą atspindinčia plėvele, ženklų skydai parenkami ,,</w:t>
      </w:r>
      <w:r w:rsidR="003B3F44" w:rsidRPr="00F53A3F">
        <w:t>0</w:t>
      </w:r>
      <w:r w:rsidRPr="00F53A3F">
        <w:t>“</w:t>
      </w:r>
      <w:r w:rsidR="003B3F44" w:rsidRPr="00F53A3F">
        <w:t xml:space="preserve"> arba „1“</w:t>
      </w:r>
      <w:r w:rsidRPr="00F53A3F">
        <w:t xml:space="preserve"> dydžio. Ženklų atramos rengiamos iš metalinių cinkuotų vamzdžių, atramų diametras parinktas priklausomai nuo kelio ženklų skydų išmatavimų.</w:t>
      </w:r>
    </w:p>
    <w:p w14:paraId="70F20297" w14:textId="74658F9F" w:rsidR="00F84C89" w:rsidRDefault="00053F98" w:rsidP="00F84C89">
      <w:r w:rsidRPr="00F53A3F">
        <w:t>Automobilių ir pėsčiųjų eismui skirtose zonose įrengiant kelio ženklus, mažosios architektūros ar kitus kliūtimis galinčius tapti objektus, išlaikyti 0,50 m gabaritą.</w:t>
      </w:r>
    </w:p>
    <w:p w14:paraId="4C0E1920" w14:textId="77777777" w:rsidR="00F83BE0" w:rsidRPr="00F83BE0" w:rsidRDefault="00F83BE0" w:rsidP="00F83BE0">
      <w:pPr>
        <w:pStyle w:val="Antrat3VS"/>
      </w:pPr>
      <w:bookmarkStart w:id="47" w:name="_Toc149636390"/>
      <w:bookmarkStart w:id="48" w:name="_Toc183597297"/>
      <w:r w:rsidRPr="00F83BE0">
        <w:t>Esamų tinkamų naudoti medžiagų panaudojimas</w:t>
      </w:r>
      <w:bookmarkEnd w:id="47"/>
      <w:bookmarkEnd w:id="48"/>
    </w:p>
    <w:p w14:paraId="53E6CA33" w14:textId="77777777" w:rsidR="00F83BE0" w:rsidRDefault="00F83BE0" w:rsidP="00F83BE0">
      <w:pPr>
        <w:rPr>
          <w:color w:val="000000"/>
          <w:spacing w:val="-4"/>
        </w:rPr>
      </w:pPr>
      <w:r w:rsidRPr="00F53A3F">
        <w:t xml:space="preserve">Projekte numatoma panaudoti esamą asfaltą, įdedant į skaldos pagrindą NAG iki </w:t>
      </w:r>
      <w:r>
        <w:t>3</w:t>
      </w:r>
      <w:r w:rsidRPr="00F53A3F">
        <w:t xml:space="preserve">0 %. Naudotos asfalto granulės (NAG) gaunamos susmulkinant frezuotą asfaltą. </w:t>
      </w:r>
      <w:r w:rsidRPr="00F53A3F">
        <w:rPr>
          <w:color w:val="000000"/>
        </w:rPr>
        <w:t>Asfalto granulių savybės turi būti tokios, kad atsižvelgiant į panaudojimo tikslą ir pridedamą kiekį, būtų galima pagaminti kelių tiesimo medžiagų mišinius, kurie atitiktų norminių dokumentų techninius reikalavimus.</w:t>
      </w:r>
      <w:r w:rsidRPr="00F53A3F">
        <w:t xml:space="preserve"> </w:t>
      </w:r>
      <w:r w:rsidRPr="00F53A3F">
        <w:rPr>
          <w:color w:val="000000"/>
          <w:spacing w:val="-4"/>
        </w:rPr>
        <w:t xml:space="preserve">Naudoto asfalto granulėse neturi būti kenksmingų medžiagų. Kiekis pateiktas darbų kiekių žiniaraštyje. </w:t>
      </w:r>
    </w:p>
    <w:p w14:paraId="2DF8C118" w14:textId="7AEF7B88" w:rsidR="001B56B9" w:rsidRPr="00AE5C2D" w:rsidRDefault="001B56B9" w:rsidP="007E51CD">
      <w:pPr>
        <w:pStyle w:val="Antrat3VS"/>
        <w:rPr>
          <w:lang w:val="lt-LT"/>
        </w:rPr>
      </w:pPr>
      <w:bookmarkStart w:id="49" w:name="_Toc183597298"/>
      <w:bookmarkEnd w:id="46"/>
      <w:r w:rsidRPr="00AE5C2D">
        <w:rPr>
          <w:lang w:val="lt-LT"/>
        </w:rPr>
        <w:t>Apšvietimas</w:t>
      </w:r>
      <w:bookmarkEnd w:id="49"/>
    </w:p>
    <w:p w14:paraId="7CB4AB84" w14:textId="0BAE5585" w:rsidR="00AE5C2D" w:rsidRDefault="00AE5C2D" w:rsidP="001B56B9">
      <w:r w:rsidRPr="00AE5C2D">
        <w:t>Techniniame projekte numatoma apšviesti gatvę, perėjas kriptiniais šviestuvais.</w:t>
      </w:r>
      <w:r>
        <w:t xml:space="preserve"> </w:t>
      </w:r>
      <w:r w:rsidRPr="00AE5C2D">
        <w:t>Tam numatoma LED šviestuvai, kurių el. galingumas 40,2W, projektuojami šviestuvai jungiami nuo</w:t>
      </w:r>
      <w:r>
        <w:t xml:space="preserve"> </w:t>
      </w:r>
      <w:r w:rsidRPr="00AE5C2D">
        <w:t>artimiausios apšvietimo atramos. Perėjų apšvietimui naudojami kryptiniai šviestuvai 30W galios.</w:t>
      </w:r>
      <w:r>
        <w:t xml:space="preserve"> </w:t>
      </w:r>
      <w:r w:rsidRPr="00AE5C2D">
        <w:t>Numatomi apšvietimo įrenginiai ir elektros šviestuvai turi atitikti techninius reikalavimus pagal CE ir</w:t>
      </w:r>
      <w:r>
        <w:t xml:space="preserve"> </w:t>
      </w:r>
      <w:r w:rsidRPr="00AE5C2D">
        <w:t>ENEC sertifikatus. Gatvių apšvietimo sistemos šviestuvai turi garantuoti apšvietą pagal EN 1320 standarto</w:t>
      </w:r>
      <w:r>
        <w:t xml:space="preserve"> </w:t>
      </w:r>
      <w:r w:rsidRPr="00AE5C2D">
        <w:t>reikalavimus.</w:t>
      </w:r>
    </w:p>
    <w:p w14:paraId="646E2E6A" w14:textId="02CFA876" w:rsidR="001B56B9" w:rsidRPr="00F53A3F" w:rsidRDefault="001B56B9" w:rsidP="007E51CD">
      <w:pPr>
        <w:pStyle w:val="Antrat3VS"/>
        <w:rPr>
          <w:lang w:val="lt-LT"/>
        </w:rPr>
      </w:pPr>
      <w:bookmarkStart w:id="50" w:name="_Toc183597299"/>
      <w:r w:rsidRPr="00F53A3F">
        <w:rPr>
          <w:lang w:val="lt-LT"/>
        </w:rPr>
        <w:t>Apželdinimas</w:t>
      </w:r>
      <w:bookmarkEnd w:id="50"/>
    </w:p>
    <w:p w14:paraId="71F7976F" w14:textId="59381442" w:rsidR="001B56B9" w:rsidRPr="00F53A3F" w:rsidRDefault="001B56B9" w:rsidP="00E66E8E">
      <w:pPr>
        <w:rPr>
          <w:szCs w:val="24"/>
        </w:rPr>
      </w:pPr>
      <w:bookmarkStart w:id="51" w:name="_Hlk23927210"/>
      <w:r w:rsidRPr="00F53A3F">
        <w:rPr>
          <w:szCs w:val="24"/>
        </w:rPr>
        <w:t xml:space="preserve">Teritorija numatyta tvarkyti, vadovaujantis aplinkosauginiais reikalavimais želdinių šalinimui. Vadovaujantis LR želdynų įstatymu (Žin. 2007, Nr. 80-3215; 2010, Nr. 137-6990) ir LR Vyriausybės nutarimu „Dėl kriterijų, pagal kuriuos medžiai ir krūmai augantys ne miškų ūkio paskirties žemėje priskirtini saugotiniems, sąrašo patvirtinimo ir medžių ir krūmų priskyrimo saugotiniems“ (Žin., 2008, Nr. </w:t>
      </w:r>
      <w:r w:rsidRPr="00F53A3F">
        <w:rPr>
          <w:szCs w:val="24"/>
        </w:rPr>
        <w:lastRenderedPageBreak/>
        <w:t xml:space="preserve">33-1151) želdiniai, kurie auga miestų, miestelių </w:t>
      </w:r>
      <w:r w:rsidR="009178C6" w:rsidRPr="00F53A3F">
        <w:rPr>
          <w:szCs w:val="24"/>
        </w:rPr>
        <w:t>gatvėse</w:t>
      </w:r>
      <w:r w:rsidRPr="00F53A3F">
        <w:rPr>
          <w:szCs w:val="24"/>
        </w:rPr>
        <w:t xml:space="preserve"> yra laikomi saugotinais</w:t>
      </w:r>
      <w:r w:rsidR="009178C6" w:rsidRPr="00F53A3F">
        <w:rPr>
          <w:szCs w:val="24"/>
        </w:rPr>
        <w:t>, kai jų diametras yra didesnis nei 11 cm.</w:t>
      </w:r>
    </w:p>
    <w:p w14:paraId="36D78C18" w14:textId="3E3E1D7C" w:rsidR="009178C6" w:rsidRPr="00F53A3F" w:rsidRDefault="009178C6" w:rsidP="009178C6">
      <w:r w:rsidRPr="00F53A3F">
        <w:t>Esamų medžių</w:t>
      </w:r>
      <w:r w:rsidR="00E151D9" w:rsidRPr="00F53A3F">
        <w:t xml:space="preserve"> atkuriamosios vertės skaičiavimai pateikti Susisiekimo dalies priede Nr. 1</w:t>
      </w:r>
      <w:r w:rsidRPr="00F53A3F">
        <w:t>.</w:t>
      </w:r>
    </w:p>
    <w:p w14:paraId="06A7515F" w14:textId="33509C08" w:rsidR="00A6012C" w:rsidRPr="00F53A3F" w:rsidRDefault="00A6012C" w:rsidP="00A6012C">
      <w:bookmarkStart w:id="52" w:name="_Hlk104471864"/>
      <w:r w:rsidRPr="00F53A3F">
        <w:t xml:space="preserve">Projektuojamoje gatvėje planuojama iškirsti </w:t>
      </w:r>
      <w:r w:rsidR="00797D38">
        <w:t>3</w:t>
      </w:r>
      <w:r w:rsidR="00E151D9" w:rsidRPr="00F53A3F">
        <w:t xml:space="preserve"> </w:t>
      </w:r>
      <w:r w:rsidRPr="00F53A3F">
        <w:t>medži</w:t>
      </w:r>
      <w:r w:rsidR="00F83BE0">
        <w:t>us</w:t>
      </w:r>
      <w:r w:rsidRPr="00F53A3F">
        <w:t>.</w:t>
      </w:r>
      <w:r w:rsidR="00F83BE0">
        <w:t xml:space="preserve"> Sodų gatvėje ties PK 2+40 numatoma pasodinti žemus krūmus „</w:t>
      </w:r>
      <w:proofErr w:type="spellStart"/>
      <w:r w:rsidR="00F83BE0">
        <w:t>beržalapes</w:t>
      </w:r>
      <w:proofErr w:type="spellEnd"/>
      <w:r w:rsidR="00F83BE0">
        <w:t xml:space="preserve"> </w:t>
      </w:r>
      <w:proofErr w:type="spellStart"/>
      <w:r w:rsidR="00F83BE0">
        <w:t>lanksvas</w:t>
      </w:r>
      <w:proofErr w:type="spellEnd"/>
      <w:r w:rsidR="00F83BE0">
        <w:t>“.</w:t>
      </w:r>
    </w:p>
    <w:p w14:paraId="6C65B3CD" w14:textId="321E1822" w:rsidR="00BD540A" w:rsidRPr="00F53A3F" w:rsidRDefault="001B56B9" w:rsidP="00797D38">
      <w:r w:rsidRPr="00F53A3F">
        <w:t>Žalieji plotai</w:t>
      </w:r>
      <w:r w:rsidR="003C541E" w:rsidRPr="00F53A3F">
        <w:t xml:space="preserve"> sutvarkomi </w:t>
      </w:r>
      <w:r w:rsidR="008C1237" w:rsidRPr="00F53A3F">
        <w:t>nemažiau kaip po 1,0 m nuo borto</w:t>
      </w:r>
      <w:r w:rsidR="003C541E" w:rsidRPr="00F53A3F">
        <w:t>.</w:t>
      </w:r>
      <w:bookmarkStart w:id="53" w:name="_Hlk139454432"/>
      <w:bookmarkEnd w:id="51"/>
      <w:bookmarkEnd w:id="52"/>
    </w:p>
    <w:p w14:paraId="67EE75F5" w14:textId="60071A7E" w:rsidR="001B56B9" w:rsidRPr="00F53A3F" w:rsidRDefault="001B56B9" w:rsidP="001B56B9">
      <w:pPr>
        <w:pStyle w:val="Antrat3VS"/>
        <w:rPr>
          <w:lang w:val="lt-LT"/>
        </w:rPr>
      </w:pPr>
      <w:bookmarkStart w:id="54" w:name="_Toc183597300"/>
      <w:bookmarkEnd w:id="53"/>
      <w:r w:rsidRPr="00F53A3F">
        <w:rPr>
          <w:lang w:val="lt-LT"/>
        </w:rPr>
        <w:t>Kiti inžineriniai tinklai</w:t>
      </w:r>
      <w:bookmarkEnd w:id="54"/>
    </w:p>
    <w:p w14:paraId="40C1E53F" w14:textId="61D01312" w:rsidR="001B56B9" w:rsidRPr="00F53A3F" w:rsidRDefault="00880E15" w:rsidP="001B56B9">
      <w:pPr>
        <w:tabs>
          <w:tab w:val="left" w:pos="5990"/>
        </w:tabs>
      </w:pPr>
      <w:r w:rsidRPr="00F53A3F">
        <w:t>Gatvės trasą</w:t>
      </w:r>
      <w:r w:rsidR="001B56B9" w:rsidRPr="00F53A3F">
        <w:t xml:space="preserve"> taip pat kerta dujotiekio, elektros, telekomunikacijų tinklai,</w:t>
      </w:r>
      <w:r w:rsidRPr="00F53A3F">
        <w:t xml:space="preserve"> vandentiekio, buitinių</w:t>
      </w:r>
      <w:r w:rsidR="00F83BE0">
        <w:t xml:space="preserve"> nuotekų tinklai,</w:t>
      </w:r>
      <w:r w:rsidR="001B56B9" w:rsidRPr="00F53A3F">
        <w:t xml:space="preserve"> kuriuos numatoma išsaugoti, apsaugoti ar esant poreikiui – iškelti.</w:t>
      </w:r>
    </w:p>
    <w:p w14:paraId="1F277939" w14:textId="6A4DB6B2" w:rsidR="00880E15" w:rsidRPr="00F53A3F" w:rsidRDefault="00797D38" w:rsidP="00880E15">
      <w:r>
        <w:t>E</w:t>
      </w:r>
      <w:r w:rsidR="00880E15" w:rsidRPr="00F53A3F">
        <w:t>lektros (apšvietimo) tinklai</w:t>
      </w:r>
      <w:r>
        <w:t xml:space="preserve"> </w:t>
      </w:r>
      <w:r w:rsidR="00880E15" w:rsidRPr="00F53A3F">
        <w:t>pertvarkomi pagal atskir</w:t>
      </w:r>
      <w:r>
        <w:t>ą</w:t>
      </w:r>
      <w:r w:rsidR="00880E15" w:rsidRPr="00F53A3F">
        <w:t xml:space="preserve"> projekto dal</w:t>
      </w:r>
      <w:r>
        <w:t>į</w:t>
      </w:r>
      <w:r w:rsidR="00880E15" w:rsidRPr="00F53A3F">
        <w:t>.</w:t>
      </w:r>
    </w:p>
    <w:p w14:paraId="689F7172" w14:textId="77777777" w:rsidR="00DF2A42" w:rsidRPr="00F53A3F" w:rsidRDefault="00DF2A42" w:rsidP="00DF2A42">
      <w:bookmarkStart w:id="55" w:name="_Hlk104471912"/>
      <w:r w:rsidRPr="00F53A3F">
        <w:t>Numatoma apsaugoti esamus telekomunikacijų tinklus po kietomis dangomis sudedamais PE d110 futliarais.</w:t>
      </w:r>
    </w:p>
    <w:p w14:paraId="47D00C5D" w14:textId="4CE4E93A" w:rsidR="00DF2A42" w:rsidRPr="00F53A3F" w:rsidRDefault="00DF2A42" w:rsidP="00DF2A42">
      <w:r w:rsidRPr="00F53A3F">
        <w:t>Vykdant statybos darbus, esamus telekomunikacijų tinklo liukus priderinti prie naujos dangos paviršiaus, reikalui esant liukus pakeisti naujais MTT tipo liukais. Statybos darbų metu, esant būtinybei pažeminti telekomunikacijų tinklų kameras, pakeisti šulinių perdangas. Esant reikalui, pagilinti esamus ryšių kanalus, panaudojant sudedamus remontinius vamzdžius.</w:t>
      </w:r>
    </w:p>
    <w:p w14:paraId="6F068C31" w14:textId="43D6176A" w:rsidR="006A473A" w:rsidRPr="00F53A3F" w:rsidRDefault="00DF2A42" w:rsidP="000705B5">
      <w:bookmarkStart w:id="56" w:name="_Hlk104471923"/>
      <w:bookmarkEnd w:id="55"/>
      <w:r w:rsidRPr="00F53A3F">
        <w:t xml:space="preserve">Vykdant </w:t>
      </w:r>
      <w:r w:rsidR="00D82E2F" w:rsidRPr="00F53A3F">
        <w:t>statybos darbus</w:t>
      </w:r>
      <w:r w:rsidRPr="00F53A3F">
        <w:t>, turi būti užtikrinta, kad esami inžineriniai tinklai bus nepažeidžiami, todėl kasimo darbai inžinerinių tinklų vietoje turi būti atliekami rankiniu būdu.</w:t>
      </w:r>
      <w:bookmarkEnd w:id="56"/>
    </w:p>
    <w:p w14:paraId="4F9B937B" w14:textId="089097FE" w:rsidR="00C01AD2" w:rsidRPr="00F53A3F" w:rsidRDefault="00C01AD2" w:rsidP="00C01AD2">
      <w:pPr>
        <w:pStyle w:val="Antrat3VS"/>
        <w:rPr>
          <w:lang w:val="lt-LT"/>
        </w:rPr>
      </w:pPr>
      <w:bookmarkStart w:id="57" w:name="_Toc183597301"/>
      <w:r w:rsidRPr="00F53A3F">
        <w:rPr>
          <w:lang w:val="lt-LT"/>
        </w:rPr>
        <w:t>Sprendimai žmonių su negalia reikmėms</w:t>
      </w:r>
      <w:bookmarkEnd w:id="57"/>
    </w:p>
    <w:p w14:paraId="1E75BBD0" w14:textId="64C0A677" w:rsidR="00DD61B4" w:rsidRPr="00F53A3F" w:rsidRDefault="00DD61B4" w:rsidP="00DD61B4">
      <w:bookmarkStart w:id="58" w:name="_Hlk23927172"/>
      <w:r w:rsidRPr="00F53A3F">
        <w:t xml:space="preserve">Rengiant </w:t>
      </w:r>
      <w:r w:rsidR="00D41522">
        <w:t>šaligatvius</w:t>
      </w:r>
      <w:r w:rsidR="00FF23BB">
        <w:t xml:space="preserve"> </w:t>
      </w:r>
      <w:r w:rsidRPr="00F53A3F">
        <w:t xml:space="preserve">vadovautis </w:t>
      </w:r>
      <w:r w:rsidR="007E1C98" w:rsidRPr="00F53A3F">
        <w:t xml:space="preserve"> STR 2.03.01:2019 „Statinių prieinamumas“</w:t>
      </w:r>
      <w:r w:rsidRPr="00F53A3F">
        <w:t>.</w:t>
      </w:r>
    </w:p>
    <w:p w14:paraId="25B2E425" w14:textId="0E70A4DB" w:rsidR="00DD61B4" w:rsidRPr="00F53A3F" w:rsidRDefault="00D41522" w:rsidP="00DD61B4">
      <w:r>
        <w:t>Šaligatviai</w:t>
      </w:r>
      <w:r w:rsidR="00DD61B4" w:rsidRPr="00F53A3F">
        <w:t xml:space="preserve"> suprojektuoti ir turi būti įrengti taip, kad nesukeltų kliūčių negalią turintiems žmonėms ir nebūtų kaip nors ribojamas jų laisvas gyvenimas, judėjimas ir veikla.</w:t>
      </w:r>
    </w:p>
    <w:p w14:paraId="5AE72127" w14:textId="43FE62CE" w:rsidR="00DD61B4" w:rsidRPr="00F53A3F" w:rsidRDefault="00D41522" w:rsidP="00DD61B4">
      <w:bookmarkStart w:id="59" w:name="_Hlk104471946"/>
      <w:r>
        <w:t>Šaligatviai</w:t>
      </w:r>
      <w:r w:rsidR="00DD61B4" w:rsidRPr="00F53A3F">
        <w:t xml:space="preserve"> suprojektuoti taip, kad žmonės su negalia galėtų laisvai ir saugiai judėti. </w:t>
      </w:r>
      <w:r>
        <w:t>Šaligatvių</w:t>
      </w:r>
      <w:r w:rsidR="00FF23BB">
        <w:t xml:space="preserve"> </w:t>
      </w:r>
      <w:r w:rsidR="00DD61B4" w:rsidRPr="00F53A3F">
        <w:t xml:space="preserve">plotis  ≥1,2 m. </w:t>
      </w:r>
      <w:r>
        <w:t>Šaligatviai</w:t>
      </w:r>
      <w:r w:rsidR="00FF23BB">
        <w:t xml:space="preserve"> į</w:t>
      </w:r>
      <w:r w:rsidR="00DD61B4" w:rsidRPr="00F53A3F">
        <w:t xml:space="preserve">rengiami ne aukščiau kaip 15 cm virš gatvės važiuojamosios dalies. Jie įrengti taip, kad ant jų nesikauptų vanduo ir jie neapledėtų. </w:t>
      </w:r>
      <w:r w:rsidR="00E567D7" w:rsidRPr="00F53A3F">
        <w:rPr>
          <w:color w:val="000000"/>
        </w:rPr>
        <w:t>Bet kokie nelygumai, iškilumai ar įdubos tako paviršiuje neturi viršyti 5 mm, matuojant vertikaliai nuo aukščiausio iki žemiausio tako paviršiaus taško</w:t>
      </w:r>
      <w:r w:rsidR="00E567D7" w:rsidRPr="00F53A3F">
        <w:t xml:space="preserve">. Gatvės susikirtimų su </w:t>
      </w:r>
      <w:r>
        <w:t>šaligatviais</w:t>
      </w:r>
      <w:r w:rsidR="00E567D7" w:rsidRPr="00F53A3F">
        <w:t xml:space="preserve"> vietose, prie pėsčiųjų perėjų, kelio bordiūrus įrengti iškilusius ne daugiau kaip 5 mm.</w:t>
      </w:r>
    </w:p>
    <w:p w14:paraId="0F2A97B9" w14:textId="43D1E9B1" w:rsidR="00E567D7" w:rsidRPr="00F53A3F" w:rsidRDefault="00D41522" w:rsidP="00E567D7">
      <w:pPr>
        <w:rPr>
          <w:color w:val="000000"/>
        </w:rPr>
      </w:pPr>
      <w:r>
        <w:t>Šaligatvių</w:t>
      </w:r>
      <w:r w:rsidR="00E567D7" w:rsidRPr="00F53A3F">
        <w:t xml:space="preserve"> išilginis nuolydis neturi būti didesnis kaip 5%, </w:t>
      </w:r>
      <w:r w:rsidR="00E567D7" w:rsidRPr="00F53A3F">
        <w:rPr>
          <w:color w:val="000000"/>
        </w:rPr>
        <w:t>Į šaligatvius neturi išsikišti objektai, galintys tapti kliūtimi pėstiesiems ir žmonėms su negalia. Takuose sumontuoti objektai (šviestuvų atramos, kelio ženklai, želdiniai ir pan.) turi būti ne žemiau kaip 2,25 m virš tako paviršiaus.</w:t>
      </w:r>
    </w:p>
    <w:p w14:paraId="408CBEBF" w14:textId="77777777" w:rsidR="00C01AD2" w:rsidRPr="00F53A3F" w:rsidRDefault="00C01AD2" w:rsidP="00C01AD2">
      <w:pPr>
        <w:pStyle w:val="Antrat3VS"/>
        <w:rPr>
          <w:lang w:val="lt-LT"/>
        </w:rPr>
      </w:pPr>
      <w:bookmarkStart w:id="60" w:name="_Toc183597302"/>
      <w:bookmarkEnd w:id="58"/>
      <w:bookmarkEnd w:id="59"/>
      <w:r w:rsidRPr="00F53A3F">
        <w:rPr>
          <w:lang w:val="lt-LT"/>
        </w:rPr>
        <w:lastRenderedPageBreak/>
        <w:t>Projektinių sprendinių poveikis aplinkai ir visuomenės sveikatai</w:t>
      </w:r>
      <w:bookmarkEnd w:id="60"/>
    </w:p>
    <w:p w14:paraId="5355F1C9" w14:textId="77777777" w:rsidR="00F555FF" w:rsidRPr="00F53A3F" w:rsidRDefault="00F555FF" w:rsidP="00F555FF">
      <w:bookmarkStart w:id="61" w:name="_Hlk104471977"/>
      <w:r w:rsidRPr="00F53A3F">
        <w:t>Projekte numatyti sprendiniai pagerins aplinkos – susisiekimo komunikacijų sąveikos sąlygas.</w:t>
      </w:r>
    </w:p>
    <w:p w14:paraId="23299705" w14:textId="44916A10" w:rsidR="00F555FF" w:rsidRPr="00F53A3F" w:rsidRDefault="00F555FF" w:rsidP="00F555FF">
      <w:r w:rsidRPr="00F53A3F">
        <w:t>Neigiamas poveikis aplinkai statybos metu galimas dėl dulkių, statybinių atliekų susidarymo, laikinų aikštelių statybinėms medžiagoms sandėliuoti įrengimo.</w:t>
      </w:r>
    </w:p>
    <w:p w14:paraId="0D935CFB" w14:textId="77777777" w:rsidR="00F555FF" w:rsidRPr="00F53A3F" w:rsidRDefault="00F555FF" w:rsidP="00F555FF">
      <w:r w:rsidRPr="00F53A3F">
        <w:t>Galima dirvožemio ar vandens tarša eksploataciniais skysčiais iš dirbančios statybinės technikos, tam turi būti numatytos priemonės avarinių atvejų likvidavimui (tepalus absorbuojančios priemonės, konteineriai užterštų atliekų surinkimui).</w:t>
      </w:r>
    </w:p>
    <w:p w14:paraId="6962CB91" w14:textId="77777777" w:rsidR="00F555FF" w:rsidRPr="00F53A3F" w:rsidRDefault="00F555FF" w:rsidP="00F555FF">
      <w:r w:rsidRPr="00F53A3F">
        <w:t>Laikinos aikštelės statybinėms medžiagoms sandėliuoti turi būti įrengiamos taip, kad nepažeistų augančių želdinių, neužterštų dirvožemio, nepadarytų žalos tretiesiems asmenims. Sandėliuojant užterštas atliekas, aikštelė turi būti įrengta taip, kad užterštos lietaus nuotekos nepatektų į dirvožemį ar vandens telkinius. Nuo vandens telkinių turi būti išlaikomas mažiausiai 20 m atstumas.</w:t>
      </w:r>
    </w:p>
    <w:p w14:paraId="0E287755" w14:textId="77777777" w:rsidR="00F555FF" w:rsidRPr="00F53A3F" w:rsidRDefault="00F555FF" w:rsidP="00F555FF">
      <w:r w:rsidRPr="00F53A3F">
        <w:t>Jei laikinų statybinių medžiagų ar statybinių atliekų sandėliavimo aikštelių negalima įrengti nesunaikinus želdinių, projektą reikia suderinti su Aplinkos ministerijos Regioniniu aplinkos apsaugos departamentu.</w:t>
      </w:r>
    </w:p>
    <w:p w14:paraId="4176C2CF" w14:textId="77777777" w:rsidR="00F555FF" w:rsidRPr="00F53A3F" w:rsidRDefault="00F555FF" w:rsidP="00F555FF">
      <w:r w:rsidRPr="00F53A3F">
        <w:t>Baigus statybos darbus, visos aikštelės turi būti rekultivuojamos.</w:t>
      </w:r>
    </w:p>
    <w:p w14:paraId="041C4B41" w14:textId="77777777" w:rsidR="00F555FF" w:rsidRPr="00F53A3F" w:rsidRDefault="00F555FF" w:rsidP="00F555FF">
      <w:r w:rsidRPr="00F53A3F">
        <w:t>Statybos darbų metu ir juos baigus, statybinės atliekos ir kitos šiukšlės turi būti išvežamos į atitinkamus atliekų tvarkymo ar saugojimo objektus.</w:t>
      </w:r>
    </w:p>
    <w:p w14:paraId="5E33A0D9" w14:textId="7B96C334" w:rsidR="001D2D81" w:rsidRPr="00F53A3F" w:rsidRDefault="001D2D81" w:rsidP="00E66E8E">
      <w:pPr>
        <w:pStyle w:val="Antrat3VS"/>
        <w:jc w:val="both"/>
        <w:rPr>
          <w:lang w:val="lt-LT"/>
        </w:rPr>
      </w:pPr>
      <w:bookmarkStart w:id="62" w:name="_Toc183597303"/>
      <w:bookmarkStart w:id="63" w:name="_Hlk104471987"/>
      <w:bookmarkEnd w:id="61"/>
      <w:r w:rsidRPr="00F53A3F">
        <w:rPr>
          <w:lang w:val="lt-LT"/>
        </w:rPr>
        <w:t>Statybinės atliekos</w:t>
      </w:r>
      <w:bookmarkEnd w:id="62"/>
    </w:p>
    <w:bookmarkEnd w:id="63"/>
    <w:p w14:paraId="22F80C70" w14:textId="77777777" w:rsidR="001D2D81" w:rsidRPr="00F53A3F" w:rsidRDefault="001D2D81" w:rsidP="001D2D81">
      <w:pPr>
        <w:rPr>
          <w:b/>
        </w:rPr>
      </w:pPr>
      <w:r w:rsidRPr="00F53A3F">
        <w:rPr>
          <w:b/>
        </w:rPr>
        <w:t>Statybinės medžiagos</w:t>
      </w:r>
    </w:p>
    <w:p w14:paraId="2101F696" w14:textId="26F2DAC3" w:rsidR="001D2D81" w:rsidRPr="00F53A3F" w:rsidRDefault="001D2D81" w:rsidP="001D2D81">
      <w:bookmarkStart w:id="64" w:name="_Hlk104472000"/>
      <w:r w:rsidRPr="00F53A3F">
        <w:t xml:space="preserve">Vykdant </w:t>
      </w:r>
      <w:r w:rsidR="00D21D45" w:rsidRPr="00F53A3F">
        <w:t>gatvės</w:t>
      </w:r>
      <w:r w:rsidRPr="00F53A3F">
        <w:t xml:space="preserve"> statybos darbus susidarančios medžiagos, kurios gali būti panaudojamas pakartotinai ir turėtų būti transportuojamos į užsakovo nurodytą vietą:</w:t>
      </w:r>
    </w:p>
    <w:p w14:paraId="635DA06C" w14:textId="49E29813" w:rsidR="001D2D81" w:rsidRPr="00F53A3F" w:rsidRDefault="001D2D81" w:rsidP="001D2D81">
      <w:pPr>
        <w:pStyle w:val="ListParagraph"/>
        <w:numPr>
          <w:ilvl w:val="0"/>
          <w:numId w:val="14"/>
        </w:numPr>
        <w:spacing w:after="120"/>
      </w:pPr>
      <w:r w:rsidRPr="00F53A3F">
        <w:t>Metalo gaminiai (neužteršti betonu ir kt. medžiagomis (t. y. turi būti nuvalyti)): kelio ženklai, kelio ženklų atramos, apšvietimo ir kiti stulpai ir kt.;</w:t>
      </w:r>
    </w:p>
    <w:p w14:paraId="19E03776" w14:textId="79984A9F" w:rsidR="001D2D81" w:rsidRPr="00F53A3F" w:rsidRDefault="001D2D81" w:rsidP="001D2D81">
      <w:pPr>
        <w:pStyle w:val="ListParagraph"/>
        <w:numPr>
          <w:ilvl w:val="0"/>
          <w:numId w:val="14"/>
        </w:numPr>
        <w:spacing w:after="120"/>
      </w:pPr>
      <w:r w:rsidRPr="00F53A3F">
        <w:t>Betono ir gelžbetonio gaminiai (tik nepažeisti mechaniškai ir tinkami naudoti): trinkelės, bortai ir kt.;</w:t>
      </w:r>
    </w:p>
    <w:p w14:paraId="5E243ECC" w14:textId="77777777" w:rsidR="001D2D81" w:rsidRPr="00F53A3F" w:rsidRDefault="001D2D81" w:rsidP="001D2D81">
      <w:r w:rsidRPr="00F53A3F">
        <w:t>Kitos, šiame sąraše nepaminėtos medžiagos, kurios gali būti panaudotos antrą kartą, gali būti gabenamos į sandėliavimo vietas tik suderinus su Statytoju.</w:t>
      </w:r>
    </w:p>
    <w:p w14:paraId="2F8A07E7" w14:textId="77777777" w:rsidR="001D2D81" w:rsidRPr="00F53A3F" w:rsidRDefault="001D2D81" w:rsidP="001D2D81">
      <w:r w:rsidRPr="00F53A3F">
        <w:t>Siekiant išvengti ginčų dėl medžiagų priėmimo sandėliuoti, prašome rangovų vengti atvejų, kai medžiagos tampa netinkamomis naudoti dėl jų netinkamo išardymo, t. y. medžiagos į sandėliavimo vietas turi būti pristatomos mechaniškai nepažeistas ir neužterštas. Tinkamas medžiagų pristatymas laikomas rangovo rizika ir atsakomybė tenka rangovui.</w:t>
      </w:r>
    </w:p>
    <w:p w14:paraId="5D5E030E" w14:textId="5F8C28FC" w:rsidR="001D2D81" w:rsidRPr="00F53A3F" w:rsidRDefault="001D2D81" w:rsidP="001D2D81">
      <w:pPr>
        <w:rPr>
          <w:b/>
        </w:rPr>
      </w:pPr>
      <w:r w:rsidRPr="00F53A3F">
        <w:rPr>
          <w:b/>
        </w:rPr>
        <w:lastRenderedPageBreak/>
        <w:t>Grįžtamosios medžiagos</w:t>
      </w:r>
    </w:p>
    <w:p w14:paraId="7AA81DA1" w14:textId="3CD88696" w:rsidR="001D2D81" w:rsidRPr="00F53A3F" w:rsidRDefault="001D2D81" w:rsidP="001D2D81">
      <w:r w:rsidRPr="00F53A3F">
        <w:t>Darbų vykdymo metu nepanaudotos frezuoto asfalto granulės, skalda, žvyras, žvyro ir skaldos mišinys, nesurištasis mineralinių medžiagų mišinys, grindinio akmenys (neužteršti gruntu) yra laikomi grįžtamosiomis medžiagomis. Projekte numatoma, kad naudotos asfalto granulės bus panaudotos nesurištųjų pagrindo sluoksnių įrengimui.</w:t>
      </w:r>
    </w:p>
    <w:p w14:paraId="1E8598C2" w14:textId="77777777" w:rsidR="001D2D81" w:rsidRPr="00F53A3F" w:rsidRDefault="001D2D81" w:rsidP="001D2D81">
      <w:pPr>
        <w:rPr>
          <w:b/>
        </w:rPr>
      </w:pPr>
      <w:r w:rsidRPr="00F53A3F">
        <w:rPr>
          <w:b/>
        </w:rPr>
        <w:t>Statybinės atliekos</w:t>
      </w:r>
    </w:p>
    <w:p w14:paraId="6869EAA6" w14:textId="06421A47" w:rsidR="001D2D81" w:rsidRPr="00F53A3F" w:rsidRDefault="001D2D81" w:rsidP="001D2D81">
      <w:r w:rsidRPr="00F53A3F">
        <w:t>Visos medžiagos, nepatenkančios į statybinių ir (ar) grįžtamųjų medžiagų sąrašą ir (ar) kurių neįmanoma panaudoti antrą kartą, kaip atliekos turi būti sutvarkomos rangovo pagal galiojančius aplinkos apsaugos reikalavimus (rangovas privalo įsivertinti visas su tvarkymu susijusias utilizavimo išlaidas).</w:t>
      </w:r>
    </w:p>
    <w:p w14:paraId="1849A893" w14:textId="13B90A48" w:rsidR="00A664B0" w:rsidRPr="00F53A3F" w:rsidRDefault="00A664B0" w:rsidP="00E66E8E">
      <w:pPr>
        <w:pStyle w:val="Antrat3VS"/>
        <w:jc w:val="both"/>
        <w:rPr>
          <w:lang w:val="lt-LT"/>
        </w:rPr>
      </w:pPr>
      <w:bookmarkStart w:id="65" w:name="_Toc183597304"/>
      <w:bookmarkEnd w:id="64"/>
      <w:r w:rsidRPr="00F53A3F">
        <w:rPr>
          <w:lang w:val="lt-LT"/>
        </w:rPr>
        <w:t>Sprendinių atitiktis privalomiesiems ir teritorijų planavimo dokumentams</w:t>
      </w:r>
      <w:bookmarkEnd w:id="65"/>
    </w:p>
    <w:p w14:paraId="5CD4E0B3" w14:textId="77777777" w:rsidR="00A664B0" w:rsidRPr="00F53A3F" w:rsidRDefault="00A664B0" w:rsidP="00A664B0">
      <w:r w:rsidRPr="00F53A3F">
        <w:t>Projektas atitinka projekto rengimo dokumentus, teritorijų planavimo dokumentus, esminius statinio, aplinkos reikalavimus, taip pat nepažeidžia trečiųjų asmenų interesų.</w:t>
      </w:r>
    </w:p>
    <w:p w14:paraId="7FFF8DD6" w14:textId="364C11F1" w:rsidR="00554151" w:rsidRPr="00F53A3F" w:rsidRDefault="00A664B0" w:rsidP="008C6B6A">
      <w:r w:rsidRPr="00F53A3F">
        <w:t>Šiame projekte planuojam</w:t>
      </w:r>
      <w:r w:rsidR="007E1C98" w:rsidRPr="00F53A3F">
        <w:t xml:space="preserve">a teritorija atitinka </w:t>
      </w:r>
      <w:r w:rsidR="00D41522">
        <w:t>Elektrėnų savivaldybės</w:t>
      </w:r>
      <w:r w:rsidR="007E1C98" w:rsidRPr="00F53A3F">
        <w:t xml:space="preserve"> Bendrojo plano, Detaliojo plano, Specialiojo plano sprendiniams.</w:t>
      </w:r>
    </w:p>
    <w:p w14:paraId="58B79BC1" w14:textId="0C374968" w:rsidR="00BB217D" w:rsidRPr="00F53A3F" w:rsidRDefault="00BB217D" w:rsidP="00BB217D">
      <w:pPr>
        <w:pStyle w:val="Antrat2VS"/>
        <w:ind w:left="357" w:hanging="357"/>
        <w:rPr>
          <w:lang w:val="lt-LT"/>
        </w:rPr>
      </w:pPr>
      <w:bookmarkStart w:id="66" w:name="_Toc108612345"/>
      <w:bookmarkStart w:id="67" w:name="_Toc183597305"/>
      <w:r w:rsidRPr="00F53A3F">
        <w:rPr>
          <w:lang w:val="lt-LT"/>
        </w:rPr>
        <w:t>VISI PROJEKTUOJAMI (</w:t>
      </w:r>
      <w:r w:rsidR="00F83BE0">
        <w:rPr>
          <w:lang w:val="lt-LT"/>
        </w:rPr>
        <w:t>KAPITALIAI REMONTUOJAMI</w:t>
      </w:r>
      <w:r w:rsidRPr="00F53A3F">
        <w:rPr>
          <w:lang w:val="lt-LT"/>
        </w:rPr>
        <w:t>) STATINIAI</w:t>
      </w:r>
      <w:bookmarkEnd w:id="66"/>
      <w:bookmarkEnd w:id="67"/>
    </w:p>
    <w:p w14:paraId="675EEB11" w14:textId="43E3E414" w:rsidR="00BB217D" w:rsidRPr="00F53A3F" w:rsidRDefault="00F83BE0" w:rsidP="00BB217D">
      <w:pPr>
        <w:pStyle w:val="ListParagraph"/>
        <w:numPr>
          <w:ilvl w:val="0"/>
          <w:numId w:val="23"/>
        </w:numPr>
      </w:pPr>
      <w:r>
        <w:t>Šaligatviai</w:t>
      </w:r>
    </w:p>
    <w:p w14:paraId="1D4D1BA1" w14:textId="4FF6CB00" w:rsidR="00BB217D" w:rsidRDefault="00BB217D" w:rsidP="00BB217D">
      <w:pPr>
        <w:pStyle w:val="ListParagraph"/>
        <w:numPr>
          <w:ilvl w:val="0"/>
          <w:numId w:val="23"/>
        </w:numPr>
      </w:pPr>
      <w:r w:rsidRPr="00F53A3F">
        <w:t>Lauko apšvietimo tinklai</w:t>
      </w:r>
      <w:r w:rsidR="00575439">
        <w:t>;</w:t>
      </w:r>
    </w:p>
    <w:p w14:paraId="65E52BA1" w14:textId="00D51C4A" w:rsidR="00C01AD2" w:rsidRPr="00F53A3F" w:rsidRDefault="00C01AD2" w:rsidP="00C01AD2">
      <w:pPr>
        <w:pStyle w:val="Antrat2VS"/>
        <w:ind w:left="357" w:hanging="357"/>
        <w:rPr>
          <w:lang w:val="lt-LT"/>
        </w:rPr>
      </w:pPr>
      <w:bookmarkStart w:id="68" w:name="_Toc183597306"/>
      <w:r w:rsidRPr="00F53A3F">
        <w:rPr>
          <w:lang w:val="lt-LT"/>
        </w:rPr>
        <w:t>KITA INFORMACIJA</w:t>
      </w:r>
      <w:bookmarkEnd w:id="68"/>
    </w:p>
    <w:p w14:paraId="23C7BD25" w14:textId="0A14D1AA" w:rsidR="00C01AD2" w:rsidRPr="00F53A3F" w:rsidRDefault="00C01AD2" w:rsidP="00C01AD2">
      <w:pPr>
        <w:pStyle w:val="Antrat3VS"/>
        <w:rPr>
          <w:lang w:val="lt-LT"/>
        </w:rPr>
      </w:pPr>
      <w:bookmarkStart w:id="69" w:name="_Toc183597307"/>
      <w:r w:rsidRPr="00F53A3F">
        <w:rPr>
          <w:lang w:val="lt-LT"/>
        </w:rPr>
        <w:t>Tretieji asmenys</w:t>
      </w:r>
      <w:bookmarkEnd w:id="69"/>
    </w:p>
    <w:p w14:paraId="5C98861D" w14:textId="06112A2A" w:rsidR="00A53972" w:rsidRDefault="00F555FF" w:rsidP="00A53972">
      <w:bookmarkStart w:id="70" w:name="_Hlk119420813"/>
      <w:r w:rsidRPr="00F53A3F">
        <w:rPr>
          <w:szCs w:val="24"/>
        </w:rPr>
        <w:t>P</w:t>
      </w:r>
      <w:r w:rsidR="00A53972" w:rsidRPr="00F53A3F">
        <w:rPr>
          <w:szCs w:val="24"/>
        </w:rPr>
        <w:t>rojektas parengtas nepažeidžiant trečiųjų asmenų interesų.</w:t>
      </w:r>
      <w:r w:rsidR="00A53972" w:rsidRPr="00F53A3F">
        <w:t xml:space="preserve"> </w:t>
      </w:r>
      <w:bookmarkStart w:id="71" w:name="_Hlk109287025"/>
      <w:r w:rsidR="00A53972" w:rsidRPr="00F53A3F">
        <w:t>Visų žemės sklypų, į kuriuos įsiterpia šio projekto sprendiniai, nuosavybės teisę valdo Lietuvos Respublika.</w:t>
      </w:r>
      <w:bookmarkEnd w:id="71"/>
    </w:p>
    <w:p w14:paraId="2788403F" w14:textId="77777777" w:rsidR="00E567D7" w:rsidRPr="00F53A3F" w:rsidRDefault="00E567D7" w:rsidP="00E567D7">
      <w:pPr>
        <w:pStyle w:val="Antrat3VS"/>
        <w:rPr>
          <w:szCs w:val="24"/>
        </w:rPr>
      </w:pPr>
      <w:bookmarkStart w:id="72" w:name="_Toc12805226"/>
      <w:bookmarkStart w:id="73" w:name="_Toc27060883"/>
      <w:bookmarkStart w:id="74" w:name="_Toc89762988"/>
      <w:bookmarkStart w:id="75" w:name="_Toc183597308"/>
      <w:bookmarkStart w:id="76" w:name="_Hlk104472066"/>
      <w:bookmarkEnd w:id="70"/>
      <w:r w:rsidRPr="00F53A3F">
        <w:rPr>
          <w:lang w:val="lt-LT"/>
        </w:rPr>
        <w:t>Pastabos:</w:t>
      </w:r>
      <w:bookmarkEnd w:id="72"/>
      <w:bookmarkEnd w:id="73"/>
      <w:bookmarkEnd w:id="74"/>
      <w:bookmarkEnd w:id="75"/>
    </w:p>
    <w:p w14:paraId="3115863B" w14:textId="77777777" w:rsidR="00E567D7" w:rsidRPr="00F53A3F" w:rsidRDefault="00E567D7" w:rsidP="00E567D7">
      <w:pPr>
        <w:pStyle w:val="ListParagraph"/>
        <w:numPr>
          <w:ilvl w:val="0"/>
          <w:numId w:val="13"/>
        </w:numPr>
      </w:pPr>
      <w:r w:rsidRPr="00F53A3F">
        <w:t>Vykdant statybos darbus visus matmenis būtina tikslinti vietoje;</w:t>
      </w:r>
    </w:p>
    <w:p w14:paraId="21CB5B01" w14:textId="77777777" w:rsidR="00E567D7" w:rsidRPr="00F53A3F" w:rsidRDefault="00E567D7" w:rsidP="00E567D7">
      <w:pPr>
        <w:pStyle w:val="ListParagraph"/>
        <w:numPr>
          <w:ilvl w:val="0"/>
          <w:numId w:val="13"/>
        </w:numPr>
      </w:pPr>
      <w:r w:rsidRPr="00F53A3F">
        <w:t xml:space="preserve">Statybos darbų rangovas, prieš pradėdamas vykdyti žemės darbus, privalo išsikviesti inžinerinius tinklus eksploatuojančios organizacijos atstovą. </w:t>
      </w:r>
    </w:p>
    <w:p w14:paraId="116EF97A" w14:textId="77777777" w:rsidR="00E567D7" w:rsidRPr="00F53A3F" w:rsidRDefault="00E567D7" w:rsidP="00E567D7">
      <w:pPr>
        <w:pStyle w:val="ListParagraph"/>
        <w:numPr>
          <w:ilvl w:val="0"/>
          <w:numId w:val="13"/>
        </w:numPr>
      </w:pPr>
      <w:r w:rsidRPr="00F53A3F">
        <w:t>Statybos darbai turi būti vykdomi griežtai pagal projektą, pasirašant nustatytą tvarka darbų aktus, vykdant statybos priežiūrą vykdančių tarnybų reikalavimus, turint gaminių sertifikavimo arba kitus kokybę įrodančius dokumentus.</w:t>
      </w:r>
    </w:p>
    <w:p w14:paraId="69657511" w14:textId="77777777" w:rsidR="00E567D7" w:rsidRPr="00F53A3F" w:rsidRDefault="00E567D7" w:rsidP="00E567D7">
      <w:pPr>
        <w:pStyle w:val="ListParagraph"/>
        <w:numPr>
          <w:ilvl w:val="0"/>
          <w:numId w:val="13"/>
        </w:numPr>
      </w:pPr>
      <w:r w:rsidRPr="00F53A3F">
        <w:lastRenderedPageBreak/>
        <w:t>Esant neatitikimams tarp projektą sudarančių dalių brėžinių, kaip pagrindinę medžiagą remtis tokiu eiliškumu: technine specifikacija, aiškinamuoju raštu, brėžiniais, sąnaudų žiniaraščiais.</w:t>
      </w:r>
    </w:p>
    <w:p w14:paraId="3DEFFC38" w14:textId="054B1FC4" w:rsidR="00C567DA" w:rsidRPr="00F53A3F" w:rsidRDefault="00E567D7" w:rsidP="00FF23BB">
      <w:pPr>
        <w:pStyle w:val="ListParagraph"/>
        <w:numPr>
          <w:ilvl w:val="0"/>
          <w:numId w:val="13"/>
        </w:numPr>
      </w:pPr>
      <w:r w:rsidRPr="00F53A3F">
        <w:t>Vykdant statybos darbus, esamus telekomunikacijų tinklo liukus priderinti prie naujos dangos paviršiaus, reikalui esant liukus pakeisti naujais MTT tipo liukais. Statybos darbų metu, esant būtinybei pažeminti telekomunikacijų tinklų kameras, pakeisti šulinių perdangas. Esant reikalui, pagilinti esamus ryšių kanalus, panaudojant sudedamus remontinius vamzdžius.</w:t>
      </w:r>
      <w:bookmarkEnd w:id="76"/>
    </w:p>
    <w:sectPr w:rsidR="00C567DA" w:rsidRPr="00F53A3F" w:rsidSect="00163C31">
      <w:headerReference w:type="default" r:id="rId11"/>
      <w:footerReference w:type="default" r:id="rId12"/>
      <w:headerReference w:type="first" r:id="rId13"/>
      <w:footerReference w:type="first" r:id="rId14"/>
      <w:pgSz w:w="11906" w:h="16838" w:code="9"/>
      <w:pgMar w:top="567" w:right="567" w:bottom="567" w:left="1134" w:header="709" w:footer="255"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1195F2F" w14:textId="77777777" w:rsidR="002665E7" w:rsidRDefault="002665E7" w:rsidP="00163C31">
      <w:pPr>
        <w:spacing w:line="240" w:lineRule="auto"/>
      </w:pPr>
      <w:r>
        <w:separator/>
      </w:r>
    </w:p>
  </w:endnote>
  <w:endnote w:type="continuationSeparator" w:id="0">
    <w:p w14:paraId="518C2882" w14:textId="77777777" w:rsidR="002665E7" w:rsidRDefault="002665E7" w:rsidP="00163C3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Tahoma">
    <w:panose1 w:val="020B0604030504040204"/>
    <w:charset w:val="BA"/>
    <w:family w:val="swiss"/>
    <w:pitch w:val="variable"/>
    <w:sig w:usb0="E1002EFF" w:usb1="C000605B" w:usb2="00000029" w:usb3="00000000" w:csb0="000101FF" w:csb1="00000000"/>
  </w:font>
  <w:font w:name="Segoe UI">
    <w:panose1 w:val="020B0502040204020203"/>
    <w:charset w:val="BA"/>
    <w:family w:val="swiss"/>
    <w:pitch w:val="variable"/>
    <w:sig w:usb0="E4002EFF" w:usb1="C000E47F" w:usb2="00000009" w:usb3="00000000" w:csb0="000001FF" w:csb1="00000000"/>
  </w:font>
  <w:font w:name="Times Roman">
    <w:charset w:val="00"/>
    <w:family w:val="roman"/>
    <w:pitch w:val="variable"/>
  </w:font>
  <w:font w:name="MyriadPro-Regular">
    <w:altName w:val="Yu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5113" w:type="dxa"/>
      <w:jc w:val="righ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56" w:type="dxa"/>
        <w:right w:w="56" w:type="dxa"/>
      </w:tblCellMar>
      <w:tblLook w:val="0000" w:firstRow="0" w:lastRow="0" w:firstColumn="0" w:lastColumn="0" w:noHBand="0" w:noVBand="0"/>
    </w:tblPr>
    <w:tblGrid>
      <w:gridCol w:w="3402"/>
      <w:gridCol w:w="570"/>
      <w:gridCol w:w="570"/>
      <w:gridCol w:w="571"/>
    </w:tblGrid>
    <w:tr w:rsidR="002665E7" w:rsidRPr="003017DA" w14:paraId="7EAA51B5" w14:textId="77777777" w:rsidTr="000252D8">
      <w:trPr>
        <w:trHeight w:val="267"/>
        <w:jc w:val="right"/>
      </w:trPr>
      <w:tc>
        <w:tcPr>
          <w:tcW w:w="3402" w:type="dxa"/>
          <w:tcBorders>
            <w:top w:val="single" w:sz="4" w:space="0" w:color="auto"/>
            <w:bottom w:val="nil"/>
          </w:tcBorders>
          <w:vAlign w:val="center"/>
        </w:tcPr>
        <w:p w14:paraId="11B45AE0" w14:textId="77777777" w:rsidR="002665E7" w:rsidRPr="00F414CD" w:rsidRDefault="002665E7" w:rsidP="004D37F2">
          <w:pPr>
            <w:pStyle w:val="Footer"/>
            <w:spacing w:line="240" w:lineRule="auto"/>
            <w:ind w:firstLine="0"/>
            <w:rPr>
              <w:sz w:val="16"/>
              <w:szCs w:val="16"/>
            </w:rPr>
          </w:pPr>
          <w:r>
            <w:rPr>
              <w:sz w:val="16"/>
              <w:szCs w:val="16"/>
            </w:rPr>
            <w:t>DOKUMENTO</w:t>
          </w:r>
          <w:r>
            <w:rPr>
              <w:sz w:val="16"/>
              <w:szCs w:val="16"/>
              <w:lang w:val="en-US"/>
            </w:rPr>
            <w:t xml:space="preserve"> </w:t>
          </w:r>
          <w:r>
            <w:rPr>
              <w:sz w:val="16"/>
              <w:szCs w:val="16"/>
            </w:rPr>
            <w:t>ŽYMUO</w:t>
          </w:r>
        </w:p>
      </w:tc>
      <w:tc>
        <w:tcPr>
          <w:tcW w:w="570" w:type="dxa"/>
          <w:tcBorders>
            <w:bottom w:val="single" w:sz="4" w:space="0" w:color="auto"/>
          </w:tcBorders>
          <w:vAlign w:val="center"/>
        </w:tcPr>
        <w:p w14:paraId="4F0EF846" w14:textId="77777777" w:rsidR="002665E7" w:rsidRPr="003319CF" w:rsidRDefault="002665E7" w:rsidP="004D37F2">
          <w:pPr>
            <w:snapToGrid w:val="0"/>
            <w:spacing w:line="240" w:lineRule="auto"/>
            <w:ind w:firstLine="0"/>
            <w:jc w:val="center"/>
            <w:rPr>
              <w:color w:val="000000"/>
              <w:sz w:val="14"/>
              <w:szCs w:val="14"/>
            </w:rPr>
          </w:pPr>
          <w:r w:rsidRPr="003319CF">
            <w:rPr>
              <w:color w:val="000000"/>
              <w:sz w:val="14"/>
              <w:szCs w:val="14"/>
            </w:rPr>
            <w:t>LAPAS</w:t>
          </w:r>
        </w:p>
      </w:tc>
      <w:tc>
        <w:tcPr>
          <w:tcW w:w="570" w:type="dxa"/>
          <w:tcBorders>
            <w:bottom w:val="single" w:sz="4" w:space="0" w:color="auto"/>
          </w:tcBorders>
          <w:vAlign w:val="center"/>
        </w:tcPr>
        <w:p w14:paraId="0C57786A" w14:textId="77777777" w:rsidR="002665E7" w:rsidRPr="003319CF" w:rsidRDefault="002665E7" w:rsidP="004D37F2">
          <w:pPr>
            <w:snapToGrid w:val="0"/>
            <w:spacing w:line="240" w:lineRule="auto"/>
            <w:ind w:firstLine="0"/>
            <w:jc w:val="center"/>
            <w:rPr>
              <w:color w:val="000000"/>
              <w:sz w:val="14"/>
              <w:szCs w:val="14"/>
            </w:rPr>
          </w:pPr>
          <w:r w:rsidRPr="003319CF">
            <w:rPr>
              <w:color w:val="000000"/>
              <w:sz w:val="14"/>
              <w:szCs w:val="14"/>
            </w:rPr>
            <w:t>LAPŲ</w:t>
          </w:r>
        </w:p>
      </w:tc>
      <w:tc>
        <w:tcPr>
          <w:tcW w:w="571" w:type="dxa"/>
          <w:tcBorders>
            <w:bottom w:val="single" w:sz="4" w:space="0" w:color="auto"/>
          </w:tcBorders>
          <w:vAlign w:val="center"/>
        </w:tcPr>
        <w:p w14:paraId="12B32BF7" w14:textId="77777777" w:rsidR="002665E7" w:rsidRPr="003319CF" w:rsidRDefault="002665E7" w:rsidP="004D37F2">
          <w:pPr>
            <w:snapToGrid w:val="0"/>
            <w:spacing w:line="240" w:lineRule="auto"/>
            <w:ind w:firstLine="0"/>
            <w:jc w:val="center"/>
            <w:rPr>
              <w:color w:val="000000"/>
              <w:sz w:val="14"/>
              <w:szCs w:val="14"/>
            </w:rPr>
          </w:pPr>
          <w:r w:rsidRPr="003319CF">
            <w:rPr>
              <w:color w:val="000000"/>
              <w:sz w:val="14"/>
              <w:szCs w:val="14"/>
            </w:rPr>
            <w:t>LAIDA</w:t>
          </w:r>
        </w:p>
      </w:tc>
    </w:tr>
    <w:tr w:rsidR="002665E7" w:rsidRPr="003017DA" w14:paraId="5403A217" w14:textId="77777777" w:rsidTr="000252D8">
      <w:trPr>
        <w:trHeight w:val="556"/>
        <w:jc w:val="right"/>
      </w:trPr>
      <w:tc>
        <w:tcPr>
          <w:tcW w:w="3402" w:type="dxa"/>
          <w:tcBorders>
            <w:top w:val="nil"/>
          </w:tcBorders>
          <w:vAlign w:val="center"/>
        </w:tcPr>
        <w:p w14:paraId="670D88AF" w14:textId="0DF6B447" w:rsidR="002665E7" w:rsidRPr="003017DA" w:rsidRDefault="009607AB" w:rsidP="004D37F2">
          <w:pPr>
            <w:snapToGrid w:val="0"/>
            <w:spacing w:line="240" w:lineRule="auto"/>
            <w:ind w:firstLine="0"/>
            <w:jc w:val="center"/>
            <w:rPr>
              <w:b/>
              <w:sz w:val="20"/>
              <w:szCs w:val="20"/>
            </w:rPr>
          </w:pPr>
          <w:r>
            <w:rPr>
              <w:color w:val="000000"/>
              <w:sz w:val="20"/>
              <w:szCs w:val="20"/>
            </w:rPr>
            <w:t>AT-24S-2252/1-01-TDP</w:t>
          </w:r>
          <w:r w:rsidR="00E33105">
            <w:rPr>
              <w:color w:val="000000"/>
              <w:sz w:val="20"/>
              <w:szCs w:val="20"/>
            </w:rPr>
            <w:t>-</w:t>
          </w:r>
          <w:r w:rsidR="00BB217D">
            <w:rPr>
              <w:color w:val="000000"/>
              <w:sz w:val="20"/>
              <w:szCs w:val="20"/>
            </w:rPr>
            <w:t>B</w:t>
          </w:r>
          <w:r w:rsidR="00E33105">
            <w:rPr>
              <w:color w:val="000000"/>
              <w:sz w:val="20"/>
              <w:szCs w:val="20"/>
            </w:rPr>
            <w:t>D.</w:t>
          </w:r>
          <w:r w:rsidR="00BB217D">
            <w:rPr>
              <w:color w:val="000000"/>
              <w:sz w:val="20"/>
              <w:szCs w:val="20"/>
            </w:rPr>
            <w:t>B</w:t>
          </w:r>
          <w:r w:rsidR="00E33105">
            <w:rPr>
              <w:color w:val="000000"/>
              <w:sz w:val="20"/>
              <w:szCs w:val="20"/>
            </w:rPr>
            <w:t>AR</w:t>
          </w:r>
        </w:p>
      </w:tc>
      <w:tc>
        <w:tcPr>
          <w:tcW w:w="570" w:type="dxa"/>
          <w:tcBorders>
            <w:top w:val="single" w:sz="4" w:space="0" w:color="auto"/>
          </w:tcBorders>
          <w:vAlign w:val="center"/>
        </w:tcPr>
        <w:p w14:paraId="0D418C33" w14:textId="77777777" w:rsidR="002665E7" w:rsidRPr="00612C5C" w:rsidRDefault="002665E7" w:rsidP="004D37F2">
          <w:pPr>
            <w:snapToGrid w:val="0"/>
            <w:spacing w:line="240" w:lineRule="auto"/>
            <w:ind w:firstLine="0"/>
            <w:jc w:val="center"/>
            <w:rPr>
              <w:color w:val="000000"/>
              <w:sz w:val="20"/>
              <w:szCs w:val="20"/>
            </w:rPr>
          </w:pPr>
          <w:r w:rsidRPr="00612C5C">
            <w:rPr>
              <w:sz w:val="20"/>
              <w:szCs w:val="20"/>
            </w:rPr>
            <w:fldChar w:fldCharType="begin"/>
          </w:r>
          <w:r w:rsidRPr="00612C5C">
            <w:rPr>
              <w:sz w:val="20"/>
              <w:szCs w:val="20"/>
            </w:rPr>
            <w:instrText xml:space="preserve"> PAGE </w:instrText>
          </w:r>
          <w:r w:rsidRPr="00612C5C">
            <w:rPr>
              <w:sz w:val="20"/>
              <w:szCs w:val="20"/>
            </w:rPr>
            <w:fldChar w:fldCharType="separate"/>
          </w:r>
          <w:r>
            <w:rPr>
              <w:noProof/>
              <w:sz w:val="20"/>
              <w:szCs w:val="20"/>
            </w:rPr>
            <w:t>11</w:t>
          </w:r>
          <w:r w:rsidRPr="00612C5C">
            <w:rPr>
              <w:sz w:val="20"/>
              <w:szCs w:val="20"/>
            </w:rPr>
            <w:fldChar w:fldCharType="end"/>
          </w:r>
        </w:p>
      </w:tc>
      <w:tc>
        <w:tcPr>
          <w:tcW w:w="570" w:type="dxa"/>
          <w:tcBorders>
            <w:top w:val="single" w:sz="4" w:space="0" w:color="auto"/>
          </w:tcBorders>
          <w:vAlign w:val="center"/>
        </w:tcPr>
        <w:p w14:paraId="26AC4636" w14:textId="77777777" w:rsidR="002665E7" w:rsidRPr="00612C5C" w:rsidRDefault="002665E7" w:rsidP="004D37F2">
          <w:pPr>
            <w:snapToGrid w:val="0"/>
            <w:spacing w:line="240" w:lineRule="auto"/>
            <w:ind w:firstLine="0"/>
            <w:jc w:val="center"/>
            <w:rPr>
              <w:color w:val="000000"/>
              <w:sz w:val="20"/>
              <w:szCs w:val="20"/>
            </w:rPr>
          </w:pPr>
          <w:r w:rsidRPr="00612C5C">
            <w:rPr>
              <w:sz w:val="20"/>
              <w:szCs w:val="20"/>
            </w:rPr>
            <w:fldChar w:fldCharType="begin"/>
          </w:r>
          <w:r w:rsidRPr="00612C5C">
            <w:rPr>
              <w:sz w:val="20"/>
              <w:szCs w:val="20"/>
            </w:rPr>
            <w:instrText xml:space="preserve"> NUMPAGES  </w:instrText>
          </w:r>
          <w:r w:rsidRPr="00612C5C">
            <w:rPr>
              <w:sz w:val="20"/>
              <w:szCs w:val="20"/>
            </w:rPr>
            <w:fldChar w:fldCharType="separate"/>
          </w:r>
          <w:r>
            <w:rPr>
              <w:noProof/>
              <w:sz w:val="20"/>
              <w:szCs w:val="20"/>
            </w:rPr>
            <w:t>12</w:t>
          </w:r>
          <w:r w:rsidRPr="00612C5C">
            <w:rPr>
              <w:sz w:val="20"/>
              <w:szCs w:val="20"/>
            </w:rPr>
            <w:fldChar w:fldCharType="end"/>
          </w:r>
        </w:p>
      </w:tc>
      <w:tc>
        <w:tcPr>
          <w:tcW w:w="571" w:type="dxa"/>
          <w:tcBorders>
            <w:top w:val="single" w:sz="4" w:space="0" w:color="auto"/>
          </w:tcBorders>
          <w:vAlign w:val="center"/>
        </w:tcPr>
        <w:p w14:paraId="3A0E5C9C" w14:textId="4F9CD98B" w:rsidR="002665E7" w:rsidRPr="003017DA" w:rsidRDefault="00223D56" w:rsidP="004D37F2">
          <w:pPr>
            <w:snapToGrid w:val="0"/>
            <w:spacing w:line="240" w:lineRule="auto"/>
            <w:ind w:firstLine="0"/>
            <w:jc w:val="center"/>
            <w:rPr>
              <w:color w:val="000000"/>
              <w:sz w:val="20"/>
              <w:szCs w:val="20"/>
            </w:rPr>
          </w:pPr>
          <w:r>
            <w:rPr>
              <w:color w:val="000000"/>
              <w:sz w:val="20"/>
              <w:szCs w:val="20"/>
            </w:rPr>
            <w:t>0</w:t>
          </w:r>
        </w:p>
      </w:tc>
    </w:tr>
  </w:tbl>
  <w:p w14:paraId="2A6E28E5" w14:textId="77777777" w:rsidR="002665E7" w:rsidRPr="004D37F2" w:rsidRDefault="002665E7" w:rsidP="004D37F2">
    <w:pPr>
      <w:pStyle w:val="Footer"/>
      <w:rPr>
        <w:sz w:val="12"/>
        <w:szCs w:val="1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102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7"/>
      <w:gridCol w:w="812"/>
      <w:gridCol w:w="294"/>
      <w:gridCol w:w="1988"/>
      <w:gridCol w:w="868"/>
      <w:gridCol w:w="4227"/>
      <w:gridCol w:w="602"/>
      <w:gridCol w:w="588"/>
    </w:tblGrid>
    <w:tr w:rsidR="002665E7" w:rsidRPr="00E52C53" w14:paraId="2E32F45D" w14:textId="77777777" w:rsidTr="001D4877">
      <w:trPr>
        <w:trHeight w:val="284"/>
        <w:jc w:val="center"/>
      </w:trPr>
      <w:tc>
        <w:tcPr>
          <w:tcW w:w="877" w:type="dxa"/>
          <w:tcBorders>
            <w:bottom w:val="single" w:sz="4" w:space="0" w:color="auto"/>
          </w:tcBorders>
          <w:shd w:val="clear" w:color="auto" w:fill="auto"/>
          <w:vAlign w:val="center"/>
        </w:tcPr>
        <w:p w14:paraId="2144CFBF" w14:textId="77777777" w:rsidR="002665E7" w:rsidRPr="00E52C53" w:rsidRDefault="002665E7" w:rsidP="00311E1F">
          <w:pPr>
            <w:pStyle w:val="Footer"/>
            <w:spacing w:line="240" w:lineRule="auto"/>
            <w:ind w:firstLine="0"/>
            <w:jc w:val="center"/>
            <w:rPr>
              <w:sz w:val="16"/>
              <w:szCs w:val="16"/>
            </w:rPr>
          </w:pPr>
        </w:p>
      </w:tc>
      <w:tc>
        <w:tcPr>
          <w:tcW w:w="1106" w:type="dxa"/>
          <w:gridSpan w:val="2"/>
          <w:tcBorders>
            <w:bottom w:val="single" w:sz="4" w:space="0" w:color="auto"/>
          </w:tcBorders>
          <w:shd w:val="clear" w:color="auto" w:fill="auto"/>
          <w:vAlign w:val="center"/>
        </w:tcPr>
        <w:p w14:paraId="67E2A568" w14:textId="77777777" w:rsidR="002665E7" w:rsidRPr="00E52C53" w:rsidRDefault="002665E7" w:rsidP="00311E1F">
          <w:pPr>
            <w:pStyle w:val="Footer"/>
            <w:spacing w:line="240" w:lineRule="auto"/>
            <w:ind w:firstLine="0"/>
            <w:jc w:val="center"/>
            <w:rPr>
              <w:sz w:val="16"/>
              <w:szCs w:val="16"/>
            </w:rPr>
          </w:pPr>
        </w:p>
      </w:tc>
      <w:tc>
        <w:tcPr>
          <w:tcW w:w="8273" w:type="dxa"/>
          <w:gridSpan w:val="5"/>
          <w:tcBorders>
            <w:bottom w:val="single" w:sz="4" w:space="0" w:color="auto"/>
          </w:tcBorders>
          <w:shd w:val="clear" w:color="auto" w:fill="auto"/>
          <w:vAlign w:val="center"/>
        </w:tcPr>
        <w:p w14:paraId="7CF06A82" w14:textId="77777777" w:rsidR="002665E7" w:rsidRPr="00E52C53" w:rsidRDefault="002665E7" w:rsidP="00311E1F">
          <w:pPr>
            <w:pStyle w:val="Footer"/>
            <w:spacing w:line="240" w:lineRule="auto"/>
            <w:ind w:firstLine="0"/>
            <w:jc w:val="center"/>
            <w:rPr>
              <w:sz w:val="16"/>
              <w:szCs w:val="16"/>
            </w:rPr>
          </w:pPr>
        </w:p>
      </w:tc>
    </w:tr>
    <w:tr w:rsidR="002665E7" w:rsidRPr="00E52C53" w14:paraId="75450BFF" w14:textId="77777777" w:rsidTr="001D4877">
      <w:trPr>
        <w:trHeight w:val="284"/>
        <w:jc w:val="center"/>
      </w:trPr>
      <w:tc>
        <w:tcPr>
          <w:tcW w:w="877" w:type="dxa"/>
          <w:tcBorders>
            <w:top w:val="single" w:sz="4" w:space="0" w:color="auto"/>
            <w:left w:val="single" w:sz="4" w:space="0" w:color="auto"/>
            <w:bottom w:val="single" w:sz="4" w:space="0" w:color="auto"/>
          </w:tcBorders>
          <w:shd w:val="clear" w:color="auto" w:fill="auto"/>
          <w:vAlign w:val="center"/>
        </w:tcPr>
        <w:p w14:paraId="73D5666E" w14:textId="77777777" w:rsidR="002665E7" w:rsidRPr="00E52C53" w:rsidRDefault="002665E7" w:rsidP="00311E1F">
          <w:pPr>
            <w:pStyle w:val="Footer"/>
            <w:spacing w:line="240" w:lineRule="auto"/>
            <w:ind w:firstLine="0"/>
            <w:jc w:val="center"/>
            <w:rPr>
              <w:sz w:val="16"/>
              <w:szCs w:val="16"/>
            </w:rPr>
          </w:pPr>
          <w:r>
            <w:rPr>
              <w:sz w:val="16"/>
              <w:szCs w:val="16"/>
            </w:rPr>
            <w:t>0</w:t>
          </w:r>
        </w:p>
      </w:tc>
      <w:tc>
        <w:tcPr>
          <w:tcW w:w="1106" w:type="dxa"/>
          <w:gridSpan w:val="2"/>
          <w:tcBorders>
            <w:top w:val="single" w:sz="4" w:space="0" w:color="auto"/>
            <w:bottom w:val="single" w:sz="4" w:space="0" w:color="auto"/>
          </w:tcBorders>
          <w:shd w:val="clear" w:color="auto" w:fill="auto"/>
          <w:vAlign w:val="center"/>
        </w:tcPr>
        <w:p w14:paraId="5CC77136" w14:textId="4FBA18F1" w:rsidR="002665E7" w:rsidRDefault="002665E7" w:rsidP="00311E1F">
          <w:pPr>
            <w:pStyle w:val="Footer"/>
            <w:spacing w:line="240" w:lineRule="auto"/>
            <w:ind w:firstLine="0"/>
            <w:jc w:val="center"/>
            <w:rPr>
              <w:sz w:val="16"/>
              <w:szCs w:val="16"/>
            </w:rPr>
          </w:pPr>
          <w:r>
            <w:rPr>
              <w:sz w:val="16"/>
              <w:szCs w:val="16"/>
            </w:rPr>
            <w:fldChar w:fldCharType="begin"/>
          </w:r>
          <w:r>
            <w:rPr>
              <w:sz w:val="16"/>
              <w:szCs w:val="16"/>
            </w:rPr>
            <w:instrText xml:space="preserve"> DATE  \@ "yyyy" \* MERGEFORMAT </w:instrText>
          </w:r>
          <w:r>
            <w:rPr>
              <w:sz w:val="16"/>
              <w:szCs w:val="16"/>
            </w:rPr>
            <w:fldChar w:fldCharType="separate"/>
          </w:r>
          <w:r w:rsidR="00691916">
            <w:rPr>
              <w:noProof/>
              <w:sz w:val="16"/>
              <w:szCs w:val="16"/>
            </w:rPr>
            <w:t>2024</w:t>
          </w:r>
          <w:r>
            <w:rPr>
              <w:sz w:val="16"/>
              <w:szCs w:val="16"/>
            </w:rPr>
            <w:fldChar w:fldCharType="end"/>
          </w:r>
        </w:p>
      </w:tc>
      <w:tc>
        <w:tcPr>
          <w:tcW w:w="8273" w:type="dxa"/>
          <w:gridSpan w:val="5"/>
          <w:tcBorders>
            <w:top w:val="single" w:sz="4" w:space="0" w:color="auto"/>
            <w:bottom w:val="single" w:sz="4" w:space="0" w:color="auto"/>
            <w:right w:val="single" w:sz="4" w:space="0" w:color="auto"/>
          </w:tcBorders>
          <w:shd w:val="clear" w:color="auto" w:fill="auto"/>
          <w:vAlign w:val="center"/>
        </w:tcPr>
        <w:p w14:paraId="6A4F0A25" w14:textId="377243CD" w:rsidR="002665E7" w:rsidRPr="00E52C53" w:rsidRDefault="009607AB" w:rsidP="00311E1F">
          <w:pPr>
            <w:pStyle w:val="Footer"/>
            <w:spacing w:line="240" w:lineRule="auto"/>
            <w:ind w:firstLine="0"/>
            <w:rPr>
              <w:sz w:val="16"/>
              <w:szCs w:val="16"/>
            </w:rPr>
          </w:pPr>
          <w:bookmarkStart w:id="80" w:name="_Hlk132195072"/>
          <w:r>
            <w:rPr>
              <w:sz w:val="16"/>
              <w:szCs w:val="16"/>
            </w:rPr>
            <w:t>K</w:t>
          </w:r>
          <w:r w:rsidR="00B63C6C" w:rsidRPr="00B63C6C">
            <w:rPr>
              <w:sz w:val="16"/>
              <w:szCs w:val="16"/>
            </w:rPr>
            <w:t>onkursui, statybai</w:t>
          </w:r>
          <w:bookmarkEnd w:id="80"/>
        </w:p>
      </w:tc>
    </w:tr>
    <w:tr w:rsidR="002665E7" w:rsidRPr="00E52C53" w14:paraId="007B827E" w14:textId="77777777" w:rsidTr="001D4877">
      <w:trPr>
        <w:trHeight w:val="284"/>
        <w:jc w:val="center"/>
      </w:trPr>
      <w:tc>
        <w:tcPr>
          <w:tcW w:w="877" w:type="dxa"/>
          <w:tcBorders>
            <w:top w:val="single" w:sz="4" w:space="0" w:color="auto"/>
            <w:left w:val="single" w:sz="4" w:space="0" w:color="auto"/>
            <w:bottom w:val="single" w:sz="4" w:space="0" w:color="auto"/>
          </w:tcBorders>
          <w:shd w:val="clear" w:color="auto" w:fill="auto"/>
          <w:vAlign w:val="center"/>
        </w:tcPr>
        <w:p w14:paraId="74EA3EAD" w14:textId="77777777" w:rsidR="002665E7" w:rsidRPr="00E52C53" w:rsidRDefault="002665E7" w:rsidP="00311E1F">
          <w:pPr>
            <w:pStyle w:val="Footer"/>
            <w:spacing w:line="240" w:lineRule="auto"/>
            <w:ind w:firstLine="0"/>
            <w:jc w:val="center"/>
            <w:rPr>
              <w:sz w:val="16"/>
              <w:szCs w:val="16"/>
            </w:rPr>
          </w:pPr>
          <w:r w:rsidRPr="00E52C53">
            <w:rPr>
              <w:sz w:val="16"/>
              <w:szCs w:val="16"/>
            </w:rPr>
            <w:t>Laida</w:t>
          </w:r>
        </w:p>
      </w:tc>
      <w:tc>
        <w:tcPr>
          <w:tcW w:w="1106" w:type="dxa"/>
          <w:gridSpan w:val="2"/>
          <w:tcBorders>
            <w:top w:val="single" w:sz="4" w:space="0" w:color="auto"/>
            <w:bottom w:val="single" w:sz="4" w:space="0" w:color="auto"/>
          </w:tcBorders>
          <w:shd w:val="clear" w:color="auto" w:fill="auto"/>
          <w:vAlign w:val="center"/>
        </w:tcPr>
        <w:p w14:paraId="59737B97" w14:textId="77777777" w:rsidR="002665E7" w:rsidRPr="00E52C53" w:rsidRDefault="002665E7" w:rsidP="00311E1F">
          <w:pPr>
            <w:pStyle w:val="Footer"/>
            <w:spacing w:line="240" w:lineRule="auto"/>
            <w:ind w:right="-110" w:hanging="138"/>
            <w:jc w:val="center"/>
            <w:rPr>
              <w:sz w:val="16"/>
              <w:szCs w:val="16"/>
            </w:rPr>
          </w:pPr>
          <w:r w:rsidRPr="00E52C53">
            <w:rPr>
              <w:sz w:val="16"/>
              <w:szCs w:val="16"/>
            </w:rPr>
            <w:t>Išleidimo data</w:t>
          </w:r>
        </w:p>
      </w:tc>
      <w:tc>
        <w:tcPr>
          <w:tcW w:w="8273" w:type="dxa"/>
          <w:gridSpan w:val="5"/>
          <w:tcBorders>
            <w:top w:val="single" w:sz="4" w:space="0" w:color="auto"/>
            <w:bottom w:val="single" w:sz="4" w:space="0" w:color="auto"/>
            <w:right w:val="single" w:sz="4" w:space="0" w:color="auto"/>
          </w:tcBorders>
          <w:shd w:val="clear" w:color="auto" w:fill="auto"/>
          <w:vAlign w:val="center"/>
        </w:tcPr>
        <w:p w14:paraId="3E593CBA" w14:textId="77777777" w:rsidR="002665E7" w:rsidRPr="00E52C53" w:rsidRDefault="002665E7" w:rsidP="00311E1F">
          <w:pPr>
            <w:pStyle w:val="Footer"/>
            <w:spacing w:line="240" w:lineRule="auto"/>
            <w:ind w:firstLine="0"/>
            <w:rPr>
              <w:sz w:val="16"/>
              <w:szCs w:val="16"/>
            </w:rPr>
          </w:pPr>
          <w:r w:rsidRPr="00E52C53">
            <w:rPr>
              <w:sz w:val="16"/>
              <w:szCs w:val="16"/>
            </w:rPr>
            <w:t>Laidos statusas. Keitimo priežastis (jei taikoma)</w:t>
          </w:r>
        </w:p>
      </w:tc>
    </w:tr>
    <w:tr w:rsidR="002665E7" w:rsidRPr="00E52C53" w14:paraId="73B1E009" w14:textId="77777777" w:rsidTr="001D4877">
      <w:trPr>
        <w:trHeight w:val="291"/>
        <w:jc w:val="center"/>
      </w:trPr>
      <w:tc>
        <w:tcPr>
          <w:tcW w:w="877" w:type="dxa"/>
          <w:vMerge w:val="restart"/>
          <w:tcBorders>
            <w:top w:val="single" w:sz="4" w:space="0" w:color="auto"/>
            <w:left w:val="single" w:sz="4" w:space="0" w:color="auto"/>
          </w:tcBorders>
          <w:shd w:val="clear" w:color="auto" w:fill="auto"/>
          <w:vAlign w:val="center"/>
        </w:tcPr>
        <w:p w14:paraId="1D49C3DD" w14:textId="77777777" w:rsidR="002665E7" w:rsidRPr="00E52C53" w:rsidRDefault="002665E7" w:rsidP="00311E1F">
          <w:pPr>
            <w:pStyle w:val="Footer"/>
            <w:spacing w:line="240" w:lineRule="auto"/>
            <w:ind w:firstLine="0"/>
            <w:rPr>
              <w:sz w:val="16"/>
              <w:szCs w:val="16"/>
            </w:rPr>
          </w:pPr>
          <w:r w:rsidRPr="00E52C53">
            <w:rPr>
              <w:sz w:val="16"/>
              <w:szCs w:val="16"/>
            </w:rPr>
            <w:t>KVAL. PATV. DOK. NR.</w:t>
          </w:r>
        </w:p>
      </w:tc>
      <w:tc>
        <w:tcPr>
          <w:tcW w:w="3962" w:type="dxa"/>
          <w:gridSpan w:val="4"/>
          <w:vMerge w:val="restart"/>
          <w:tcBorders>
            <w:top w:val="single" w:sz="4" w:space="0" w:color="auto"/>
          </w:tcBorders>
          <w:shd w:val="clear" w:color="auto" w:fill="auto"/>
          <w:vAlign w:val="center"/>
        </w:tcPr>
        <w:p w14:paraId="31EBAF95" w14:textId="77777777" w:rsidR="002665E7" w:rsidRPr="00E52C53" w:rsidRDefault="002665E7" w:rsidP="00311E1F">
          <w:pPr>
            <w:pStyle w:val="Footer"/>
            <w:snapToGrid w:val="0"/>
            <w:spacing w:line="240" w:lineRule="auto"/>
            <w:ind w:firstLine="0"/>
            <w:jc w:val="center"/>
            <w:rPr>
              <w:sz w:val="14"/>
              <w:szCs w:val="14"/>
            </w:rPr>
          </w:pPr>
          <w:r w:rsidRPr="00E52C53">
            <w:rPr>
              <w:noProof/>
              <w:sz w:val="14"/>
              <w:szCs w:val="14"/>
            </w:rPr>
            <w:drawing>
              <wp:inline distT="0" distB="0" distL="0" distR="0" wp14:anchorId="3EE7BB93" wp14:editId="5B13CF7E">
                <wp:extent cx="1164590" cy="353695"/>
                <wp:effectExtent l="0" t="0" r="0" b="0"/>
                <wp:docPr id="21" name="Picture 290" descr="atamis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atamis_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64590" cy="353695"/>
                        </a:xfrm>
                        <a:prstGeom prst="rect">
                          <a:avLst/>
                        </a:prstGeom>
                        <a:noFill/>
                        <a:ln>
                          <a:noFill/>
                        </a:ln>
                      </pic:spPr>
                    </pic:pic>
                  </a:graphicData>
                </a:graphic>
              </wp:inline>
            </w:drawing>
          </w:r>
        </w:p>
        <w:p w14:paraId="39BBB23F" w14:textId="315C0F77" w:rsidR="002665E7" w:rsidRPr="00E52C53" w:rsidRDefault="002665E7" w:rsidP="00311E1F">
          <w:pPr>
            <w:pStyle w:val="Footer"/>
            <w:snapToGrid w:val="0"/>
            <w:spacing w:line="240" w:lineRule="auto"/>
            <w:ind w:firstLine="0"/>
            <w:jc w:val="center"/>
            <w:rPr>
              <w:sz w:val="16"/>
              <w:szCs w:val="16"/>
            </w:rPr>
          </w:pPr>
          <w:r w:rsidRPr="00E52C53">
            <w:rPr>
              <w:sz w:val="16"/>
              <w:szCs w:val="16"/>
            </w:rPr>
            <w:t>Žirmūnų g.139-321, Vilnius Tel.: (8~5) 272 83 34</w:t>
          </w:r>
        </w:p>
      </w:tc>
      <w:tc>
        <w:tcPr>
          <w:tcW w:w="5417" w:type="dxa"/>
          <w:gridSpan w:val="3"/>
          <w:tcBorders>
            <w:top w:val="single" w:sz="4" w:space="0" w:color="auto"/>
            <w:bottom w:val="nil"/>
            <w:right w:val="single" w:sz="4" w:space="0" w:color="auto"/>
          </w:tcBorders>
          <w:shd w:val="clear" w:color="auto" w:fill="auto"/>
          <w:vAlign w:val="center"/>
        </w:tcPr>
        <w:p w14:paraId="70B1E52D" w14:textId="77777777" w:rsidR="002665E7" w:rsidRPr="00E52C53" w:rsidRDefault="002665E7" w:rsidP="00311E1F">
          <w:pPr>
            <w:pStyle w:val="Footer"/>
            <w:spacing w:line="240" w:lineRule="auto"/>
            <w:ind w:firstLine="0"/>
            <w:rPr>
              <w:sz w:val="16"/>
              <w:szCs w:val="16"/>
            </w:rPr>
          </w:pPr>
          <w:r w:rsidRPr="00E52C53">
            <w:rPr>
              <w:sz w:val="16"/>
              <w:szCs w:val="16"/>
            </w:rPr>
            <w:t>STATINIO PROJEKTO PAVADINIMAS</w:t>
          </w:r>
        </w:p>
      </w:tc>
    </w:tr>
    <w:tr w:rsidR="00456A7D" w:rsidRPr="00E52C53" w14:paraId="2E52E052" w14:textId="77777777" w:rsidTr="001D4877">
      <w:trPr>
        <w:trHeight w:val="592"/>
        <w:jc w:val="center"/>
      </w:trPr>
      <w:tc>
        <w:tcPr>
          <w:tcW w:w="877" w:type="dxa"/>
          <w:vMerge/>
          <w:tcBorders>
            <w:left w:val="single" w:sz="4" w:space="0" w:color="auto"/>
          </w:tcBorders>
          <w:shd w:val="clear" w:color="auto" w:fill="auto"/>
          <w:vAlign w:val="center"/>
        </w:tcPr>
        <w:p w14:paraId="09ECC0AB" w14:textId="77777777" w:rsidR="00456A7D" w:rsidRPr="00E52C53" w:rsidRDefault="00456A7D" w:rsidP="00456A7D">
          <w:pPr>
            <w:pStyle w:val="Footer"/>
            <w:spacing w:line="240" w:lineRule="auto"/>
            <w:jc w:val="center"/>
            <w:rPr>
              <w:sz w:val="16"/>
              <w:szCs w:val="16"/>
            </w:rPr>
          </w:pPr>
        </w:p>
      </w:tc>
      <w:tc>
        <w:tcPr>
          <w:tcW w:w="3962" w:type="dxa"/>
          <w:gridSpan w:val="4"/>
          <w:vMerge/>
          <w:tcBorders>
            <w:top w:val="nil"/>
          </w:tcBorders>
          <w:shd w:val="clear" w:color="auto" w:fill="auto"/>
          <w:vAlign w:val="center"/>
        </w:tcPr>
        <w:p w14:paraId="5AA81C4A" w14:textId="77777777" w:rsidR="00456A7D" w:rsidRPr="00E52C53" w:rsidRDefault="00456A7D" w:rsidP="00456A7D">
          <w:pPr>
            <w:pStyle w:val="Footer"/>
            <w:spacing w:line="240" w:lineRule="auto"/>
            <w:ind w:firstLine="0"/>
            <w:jc w:val="center"/>
            <w:rPr>
              <w:sz w:val="16"/>
              <w:szCs w:val="16"/>
            </w:rPr>
          </w:pPr>
        </w:p>
      </w:tc>
      <w:tc>
        <w:tcPr>
          <w:tcW w:w="5417" w:type="dxa"/>
          <w:gridSpan w:val="3"/>
          <w:tcBorders>
            <w:top w:val="nil"/>
            <w:right w:val="single" w:sz="4" w:space="0" w:color="auto"/>
          </w:tcBorders>
          <w:shd w:val="clear" w:color="auto" w:fill="auto"/>
          <w:vAlign w:val="center"/>
        </w:tcPr>
        <w:p w14:paraId="7E521740" w14:textId="3330D9CF" w:rsidR="00456A7D" w:rsidRPr="00E52C53" w:rsidRDefault="009607AB" w:rsidP="00456A7D">
          <w:pPr>
            <w:pStyle w:val="Footer"/>
            <w:spacing w:line="240" w:lineRule="auto"/>
            <w:ind w:firstLine="0"/>
            <w:rPr>
              <w:sz w:val="20"/>
              <w:szCs w:val="20"/>
            </w:rPr>
          </w:pPr>
          <w:r>
            <w:rPr>
              <w:sz w:val="20"/>
              <w:szCs w:val="20"/>
            </w:rPr>
            <w:t>S</w:t>
          </w:r>
          <w:r w:rsidRPr="00A9357E">
            <w:rPr>
              <w:sz w:val="20"/>
              <w:szCs w:val="20"/>
            </w:rPr>
            <w:t>ODŲ G. ELEKTRĖNŲ MIESTE DEŠINĖS PUSĖS ŠALIGATVIO KAPITALINIO REMONTO TECHNINIS DARBO PROJEKTAS (NUO ŽIEDO IKI SANKRYŽOS SU TAIKOS G.)</w:t>
          </w:r>
        </w:p>
      </w:tc>
    </w:tr>
    <w:tr w:rsidR="00456A7D" w:rsidRPr="00E52C53" w14:paraId="13D605A2" w14:textId="77777777" w:rsidTr="001D4877">
      <w:trPr>
        <w:trHeight w:val="292"/>
        <w:jc w:val="center"/>
      </w:trPr>
      <w:tc>
        <w:tcPr>
          <w:tcW w:w="877" w:type="dxa"/>
          <w:tcBorders>
            <w:left w:val="single" w:sz="4" w:space="0" w:color="auto"/>
          </w:tcBorders>
          <w:shd w:val="clear" w:color="auto" w:fill="auto"/>
          <w:vAlign w:val="center"/>
        </w:tcPr>
        <w:p w14:paraId="3C747D2F" w14:textId="77777777" w:rsidR="00456A7D" w:rsidRPr="00E52C53" w:rsidRDefault="00456A7D" w:rsidP="00456A7D">
          <w:pPr>
            <w:pStyle w:val="Footer"/>
            <w:spacing w:line="240" w:lineRule="auto"/>
            <w:ind w:firstLine="0"/>
            <w:jc w:val="center"/>
            <w:rPr>
              <w:sz w:val="16"/>
              <w:szCs w:val="16"/>
            </w:rPr>
          </w:pPr>
          <w:r w:rsidRPr="00431C0F">
            <w:rPr>
              <w:sz w:val="16"/>
              <w:szCs w:val="16"/>
            </w:rPr>
            <w:t>30394</w:t>
          </w:r>
        </w:p>
      </w:tc>
      <w:tc>
        <w:tcPr>
          <w:tcW w:w="812" w:type="dxa"/>
          <w:tcBorders>
            <w:right w:val="single" w:sz="4" w:space="0" w:color="auto"/>
          </w:tcBorders>
          <w:shd w:val="clear" w:color="auto" w:fill="auto"/>
          <w:vAlign w:val="center"/>
        </w:tcPr>
        <w:p w14:paraId="5BF35448" w14:textId="77777777" w:rsidR="00456A7D" w:rsidRPr="00E52C53" w:rsidRDefault="00456A7D" w:rsidP="00456A7D">
          <w:pPr>
            <w:pStyle w:val="Footer"/>
            <w:spacing w:line="240" w:lineRule="auto"/>
            <w:ind w:firstLine="0"/>
            <w:rPr>
              <w:sz w:val="16"/>
              <w:szCs w:val="16"/>
            </w:rPr>
          </w:pPr>
          <w:r w:rsidRPr="007E39DE">
            <w:rPr>
              <w:sz w:val="16"/>
              <w:szCs w:val="16"/>
            </w:rPr>
            <w:t>PV</w:t>
          </w:r>
        </w:p>
      </w:tc>
      <w:tc>
        <w:tcPr>
          <w:tcW w:w="22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F530B0" w14:textId="77777777" w:rsidR="00456A7D" w:rsidRPr="00E52C53" w:rsidRDefault="00456A7D" w:rsidP="00456A7D">
          <w:pPr>
            <w:pStyle w:val="Footer"/>
            <w:spacing w:line="240" w:lineRule="auto"/>
            <w:ind w:firstLine="0"/>
            <w:rPr>
              <w:sz w:val="16"/>
              <w:szCs w:val="16"/>
            </w:rPr>
          </w:pPr>
          <w:r w:rsidRPr="007E39DE">
            <w:rPr>
              <w:sz w:val="16"/>
              <w:szCs w:val="16"/>
            </w:rPr>
            <w:t>Rimvydas Juodka</w:t>
          </w:r>
        </w:p>
      </w:tc>
      <w:tc>
        <w:tcPr>
          <w:tcW w:w="868" w:type="dxa"/>
          <w:tcBorders>
            <w:top w:val="single" w:sz="4" w:space="0" w:color="auto"/>
            <w:left w:val="single" w:sz="4" w:space="0" w:color="auto"/>
            <w:bottom w:val="single" w:sz="4" w:space="0" w:color="auto"/>
            <w:right w:val="single" w:sz="4" w:space="0" w:color="auto"/>
          </w:tcBorders>
          <w:shd w:val="clear" w:color="auto" w:fill="auto"/>
          <w:vAlign w:val="center"/>
        </w:tcPr>
        <w:p w14:paraId="7959A44E" w14:textId="09A26706" w:rsidR="00456A7D" w:rsidRPr="00E52C53" w:rsidRDefault="00456A7D" w:rsidP="00456A7D">
          <w:pPr>
            <w:pStyle w:val="Footer"/>
            <w:spacing w:line="240" w:lineRule="auto"/>
            <w:ind w:firstLine="0"/>
            <w:jc w:val="center"/>
            <w:rPr>
              <w:sz w:val="16"/>
              <w:szCs w:val="16"/>
            </w:rPr>
          </w:pPr>
          <w:r w:rsidRPr="00DE622F">
            <w:rPr>
              <w:bCs/>
              <w:noProof/>
              <w:sz w:val="20"/>
              <w:szCs w:val="20"/>
            </w:rPr>
            <w:drawing>
              <wp:anchor distT="0" distB="0" distL="114300" distR="114300" simplePos="0" relativeHeight="251663360" behindDoc="0" locked="0" layoutInCell="1" allowOverlap="1" wp14:anchorId="025F9ACA" wp14:editId="43AAEF15">
                <wp:simplePos x="0" y="0"/>
                <wp:positionH relativeFrom="column">
                  <wp:posOffset>-218440</wp:posOffset>
                </wp:positionH>
                <wp:positionV relativeFrom="paragraph">
                  <wp:posOffset>-104140</wp:posOffset>
                </wp:positionV>
                <wp:extent cx="1371600" cy="433070"/>
                <wp:effectExtent l="0" t="0" r="0" b="508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371600" cy="43307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4829" w:type="dxa"/>
          <w:gridSpan w:val="2"/>
          <w:tcBorders>
            <w:left w:val="single" w:sz="4" w:space="0" w:color="auto"/>
            <w:bottom w:val="nil"/>
          </w:tcBorders>
          <w:shd w:val="clear" w:color="auto" w:fill="auto"/>
          <w:vAlign w:val="center"/>
        </w:tcPr>
        <w:p w14:paraId="7F013267" w14:textId="45BA25BA" w:rsidR="00456A7D" w:rsidRPr="00E52C53" w:rsidRDefault="00456A7D" w:rsidP="00456A7D">
          <w:pPr>
            <w:pStyle w:val="Footer"/>
            <w:spacing w:line="240" w:lineRule="auto"/>
            <w:ind w:hanging="73"/>
            <w:jc w:val="center"/>
            <w:rPr>
              <w:sz w:val="16"/>
              <w:szCs w:val="16"/>
            </w:rPr>
          </w:pPr>
          <w:r>
            <w:rPr>
              <w:sz w:val="16"/>
              <w:szCs w:val="16"/>
            </w:rPr>
            <w:t xml:space="preserve">STATINIO NR. IR PAVADINIMAS, </w:t>
          </w:r>
          <w:r w:rsidRPr="00E52C53">
            <w:rPr>
              <w:sz w:val="16"/>
              <w:szCs w:val="16"/>
            </w:rPr>
            <w:t>DOKUMENTO PAVADINIMAS</w:t>
          </w:r>
        </w:p>
      </w:tc>
      <w:tc>
        <w:tcPr>
          <w:tcW w:w="588" w:type="dxa"/>
          <w:tcBorders>
            <w:right w:val="single" w:sz="4" w:space="0" w:color="auto"/>
          </w:tcBorders>
          <w:shd w:val="clear" w:color="auto" w:fill="auto"/>
          <w:vAlign w:val="center"/>
        </w:tcPr>
        <w:p w14:paraId="6BF7932D" w14:textId="77777777" w:rsidR="00456A7D" w:rsidRPr="00E52C53" w:rsidRDefault="00456A7D" w:rsidP="00456A7D">
          <w:pPr>
            <w:pStyle w:val="Footer"/>
            <w:spacing w:line="240" w:lineRule="auto"/>
            <w:ind w:right="-102" w:hanging="73"/>
            <w:jc w:val="center"/>
            <w:rPr>
              <w:sz w:val="14"/>
              <w:szCs w:val="14"/>
            </w:rPr>
          </w:pPr>
          <w:r w:rsidRPr="00E52C53">
            <w:rPr>
              <w:sz w:val="14"/>
              <w:szCs w:val="14"/>
            </w:rPr>
            <w:t>LAIDA</w:t>
          </w:r>
        </w:p>
      </w:tc>
    </w:tr>
    <w:tr w:rsidR="00456A7D" w:rsidRPr="00E52C53" w14:paraId="7E96C3E2" w14:textId="77777777" w:rsidTr="001D4877">
      <w:trPr>
        <w:trHeight w:val="292"/>
        <w:jc w:val="center"/>
      </w:trPr>
      <w:tc>
        <w:tcPr>
          <w:tcW w:w="877" w:type="dxa"/>
          <w:tcBorders>
            <w:top w:val="single" w:sz="4" w:space="0" w:color="auto"/>
            <w:left w:val="single" w:sz="4" w:space="0" w:color="auto"/>
          </w:tcBorders>
          <w:shd w:val="clear" w:color="auto" w:fill="auto"/>
          <w:vAlign w:val="center"/>
        </w:tcPr>
        <w:p w14:paraId="14A2DB11" w14:textId="1E19656D" w:rsidR="00456A7D" w:rsidRPr="00E52C53" w:rsidRDefault="00456A7D" w:rsidP="00456A7D">
          <w:pPr>
            <w:pStyle w:val="Footer"/>
            <w:spacing w:line="240" w:lineRule="auto"/>
            <w:ind w:firstLine="0"/>
            <w:jc w:val="center"/>
            <w:rPr>
              <w:sz w:val="16"/>
              <w:szCs w:val="16"/>
            </w:rPr>
          </w:pPr>
        </w:p>
      </w:tc>
      <w:tc>
        <w:tcPr>
          <w:tcW w:w="812" w:type="dxa"/>
          <w:tcBorders>
            <w:top w:val="single" w:sz="4" w:space="0" w:color="auto"/>
          </w:tcBorders>
          <w:shd w:val="clear" w:color="auto" w:fill="auto"/>
          <w:vAlign w:val="center"/>
        </w:tcPr>
        <w:p w14:paraId="46BACC07" w14:textId="66386F79" w:rsidR="00456A7D" w:rsidRPr="00E52C53" w:rsidRDefault="00456A7D" w:rsidP="00456A7D">
          <w:pPr>
            <w:pStyle w:val="Footer"/>
            <w:spacing w:line="240" w:lineRule="auto"/>
            <w:ind w:firstLine="0"/>
            <w:rPr>
              <w:sz w:val="16"/>
              <w:szCs w:val="16"/>
            </w:rPr>
          </w:pPr>
        </w:p>
      </w:tc>
      <w:tc>
        <w:tcPr>
          <w:tcW w:w="2282" w:type="dxa"/>
          <w:gridSpan w:val="2"/>
          <w:tcBorders>
            <w:top w:val="single" w:sz="4" w:space="0" w:color="auto"/>
          </w:tcBorders>
          <w:shd w:val="clear" w:color="auto" w:fill="auto"/>
          <w:vAlign w:val="center"/>
        </w:tcPr>
        <w:p w14:paraId="073212DF" w14:textId="6B70ECC7" w:rsidR="00456A7D" w:rsidRPr="00E52C53" w:rsidRDefault="00456A7D" w:rsidP="00456A7D">
          <w:pPr>
            <w:pStyle w:val="Footer"/>
            <w:spacing w:line="240" w:lineRule="auto"/>
            <w:ind w:firstLine="0"/>
            <w:rPr>
              <w:sz w:val="16"/>
              <w:szCs w:val="16"/>
            </w:rPr>
          </w:pPr>
        </w:p>
      </w:tc>
      <w:tc>
        <w:tcPr>
          <w:tcW w:w="868" w:type="dxa"/>
          <w:tcBorders>
            <w:top w:val="single" w:sz="4" w:space="0" w:color="auto"/>
          </w:tcBorders>
          <w:shd w:val="clear" w:color="auto" w:fill="auto"/>
          <w:vAlign w:val="center"/>
        </w:tcPr>
        <w:p w14:paraId="270A9ED3" w14:textId="1E02D049" w:rsidR="00456A7D" w:rsidRPr="00E52C53" w:rsidRDefault="00456A7D" w:rsidP="00456A7D">
          <w:pPr>
            <w:pStyle w:val="Footer"/>
            <w:spacing w:line="240" w:lineRule="auto"/>
            <w:ind w:firstLine="0"/>
            <w:jc w:val="center"/>
            <w:rPr>
              <w:sz w:val="16"/>
              <w:szCs w:val="16"/>
            </w:rPr>
          </w:pPr>
        </w:p>
      </w:tc>
      <w:tc>
        <w:tcPr>
          <w:tcW w:w="4829" w:type="dxa"/>
          <w:gridSpan w:val="2"/>
          <w:tcBorders>
            <w:top w:val="nil"/>
            <w:bottom w:val="nil"/>
          </w:tcBorders>
          <w:shd w:val="clear" w:color="auto" w:fill="auto"/>
          <w:vAlign w:val="center"/>
        </w:tcPr>
        <w:p w14:paraId="5D7BC5C3" w14:textId="58CBCA80" w:rsidR="00456A7D" w:rsidRPr="00E52C53" w:rsidRDefault="009607AB" w:rsidP="00456A7D">
          <w:pPr>
            <w:pStyle w:val="Footer"/>
            <w:spacing w:line="240" w:lineRule="auto"/>
            <w:ind w:firstLine="0"/>
            <w:rPr>
              <w:sz w:val="20"/>
              <w:szCs w:val="20"/>
            </w:rPr>
          </w:pPr>
          <w:r>
            <w:rPr>
              <w:bCs/>
              <w:sz w:val="20"/>
              <w:szCs w:val="20"/>
            </w:rPr>
            <w:t>01</w:t>
          </w:r>
          <w:r w:rsidRPr="0082097A">
            <w:rPr>
              <w:bCs/>
              <w:sz w:val="20"/>
              <w:szCs w:val="20"/>
            </w:rPr>
            <w:t xml:space="preserve"> – </w:t>
          </w:r>
          <w:r>
            <w:rPr>
              <w:bCs/>
              <w:sz w:val="20"/>
              <w:szCs w:val="20"/>
            </w:rPr>
            <w:t>Takai (pėsčiųjų takai)</w:t>
          </w:r>
        </w:p>
      </w:tc>
      <w:tc>
        <w:tcPr>
          <w:tcW w:w="588" w:type="dxa"/>
          <w:vMerge w:val="restart"/>
          <w:tcBorders>
            <w:right w:val="single" w:sz="4" w:space="0" w:color="auto"/>
          </w:tcBorders>
          <w:shd w:val="clear" w:color="auto" w:fill="auto"/>
          <w:vAlign w:val="center"/>
        </w:tcPr>
        <w:p w14:paraId="705EC41F" w14:textId="051B6E4A" w:rsidR="00456A7D" w:rsidRPr="00E52C53" w:rsidRDefault="00456A7D" w:rsidP="00456A7D">
          <w:pPr>
            <w:pStyle w:val="Footer"/>
            <w:spacing w:line="240" w:lineRule="auto"/>
            <w:ind w:hanging="73"/>
            <w:jc w:val="center"/>
            <w:rPr>
              <w:sz w:val="20"/>
              <w:szCs w:val="20"/>
            </w:rPr>
          </w:pPr>
          <w:r>
            <w:rPr>
              <w:sz w:val="20"/>
              <w:szCs w:val="20"/>
            </w:rPr>
            <w:t>0</w:t>
          </w:r>
        </w:p>
      </w:tc>
    </w:tr>
    <w:tr w:rsidR="00456A7D" w:rsidRPr="00E52C53" w14:paraId="6C650DBE" w14:textId="77777777" w:rsidTr="001D4877">
      <w:trPr>
        <w:trHeight w:val="292"/>
        <w:jc w:val="center"/>
      </w:trPr>
      <w:tc>
        <w:tcPr>
          <w:tcW w:w="877" w:type="dxa"/>
          <w:tcBorders>
            <w:left w:val="single" w:sz="4" w:space="0" w:color="auto"/>
            <w:bottom w:val="single" w:sz="4" w:space="0" w:color="auto"/>
          </w:tcBorders>
          <w:shd w:val="clear" w:color="auto" w:fill="auto"/>
          <w:vAlign w:val="center"/>
        </w:tcPr>
        <w:p w14:paraId="78E5A138" w14:textId="77777777" w:rsidR="00456A7D" w:rsidRPr="00E52C53" w:rsidRDefault="00456A7D" w:rsidP="00456A7D">
          <w:pPr>
            <w:pStyle w:val="Footer"/>
            <w:spacing w:line="240" w:lineRule="auto"/>
            <w:ind w:firstLine="0"/>
            <w:jc w:val="center"/>
            <w:rPr>
              <w:sz w:val="16"/>
              <w:szCs w:val="16"/>
            </w:rPr>
          </w:pPr>
        </w:p>
      </w:tc>
      <w:tc>
        <w:tcPr>
          <w:tcW w:w="812" w:type="dxa"/>
          <w:tcBorders>
            <w:bottom w:val="single" w:sz="4" w:space="0" w:color="auto"/>
          </w:tcBorders>
          <w:shd w:val="clear" w:color="auto" w:fill="auto"/>
          <w:vAlign w:val="center"/>
        </w:tcPr>
        <w:p w14:paraId="1C66E5BF" w14:textId="3BCC0C5B" w:rsidR="00456A7D" w:rsidRPr="00E52C53" w:rsidRDefault="00456A7D" w:rsidP="00456A7D">
          <w:pPr>
            <w:pStyle w:val="Footer"/>
            <w:spacing w:line="240" w:lineRule="auto"/>
            <w:ind w:firstLine="0"/>
            <w:rPr>
              <w:sz w:val="16"/>
              <w:szCs w:val="16"/>
            </w:rPr>
          </w:pPr>
        </w:p>
      </w:tc>
      <w:tc>
        <w:tcPr>
          <w:tcW w:w="2282" w:type="dxa"/>
          <w:gridSpan w:val="2"/>
          <w:tcBorders>
            <w:bottom w:val="single" w:sz="4" w:space="0" w:color="auto"/>
          </w:tcBorders>
          <w:shd w:val="clear" w:color="auto" w:fill="auto"/>
          <w:vAlign w:val="center"/>
        </w:tcPr>
        <w:p w14:paraId="3288825D" w14:textId="449FA6BA" w:rsidR="00456A7D" w:rsidRPr="00E52C53" w:rsidRDefault="00456A7D" w:rsidP="00456A7D">
          <w:pPr>
            <w:pStyle w:val="Footer"/>
            <w:spacing w:line="240" w:lineRule="auto"/>
            <w:ind w:firstLine="0"/>
            <w:jc w:val="left"/>
            <w:rPr>
              <w:sz w:val="16"/>
              <w:szCs w:val="16"/>
            </w:rPr>
          </w:pPr>
        </w:p>
      </w:tc>
      <w:tc>
        <w:tcPr>
          <w:tcW w:w="868" w:type="dxa"/>
          <w:tcBorders>
            <w:bottom w:val="single" w:sz="4" w:space="0" w:color="auto"/>
          </w:tcBorders>
          <w:shd w:val="clear" w:color="auto" w:fill="auto"/>
          <w:vAlign w:val="center"/>
        </w:tcPr>
        <w:p w14:paraId="39FE098B" w14:textId="3A5A30A4" w:rsidR="00456A7D" w:rsidRPr="00E52C53" w:rsidRDefault="00456A7D" w:rsidP="00456A7D">
          <w:pPr>
            <w:pStyle w:val="Footer"/>
            <w:spacing w:line="240" w:lineRule="auto"/>
            <w:ind w:firstLine="0"/>
            <w:jc w:val="center"/>
            <w:rPr>
              <w:sz w:val="16"/>
              <w:szCs w:val="16"/>
            </w:rPr>
          </w:pPr>
        </w:p>
      </w:tc>
      <w:tc>
        <w:tcPr>
          <w:tcW w:w="4829" w:type="dxa"/>
          <w:gridSpan w:val="2"/>
          <w:tcBorders>
            <w:top w:val="nil"/>
            <w:bottom w:val="single" w:sz="4" w:space="0" w:color="auto"/>
          </w:tcBorders>
          <w:shd w:val="clear" w:color="auto" w:fill="auto"/>
          <w:vAlign w:val="center"/>
        </w:tcPr>
        <w:p w14:paraId="61C0F894" w14:textId="26DE5471" w:rsidR="00456A7D" w:rsidRPr="00E52C53" w:rsidRDefault="00BB217D" w:rsidP="00456A7D">
          <w:pPr>
            <w:pStyle w:val="Footer"/>
            <w:spacing w:line="240" w:lineRule="auto"/>
            <w:ind w:firstLine="0"/>
            <w:rPr>
              <w:sz w:val="20"/>
              <w:szCs w:val="20"/>
            </w:rPr>
          </w:pPr>
          <w:r>
            <w:rPr>
              <w:sz w:val="20"/>
              <w:szCs w:val="20"/>
            </w:rPr>
            <w:t>Bendrasis a</w:t>
          </w:r>
          <w:r w:rsidR="00456A7D">
            <w:rPr>
              <w:sz w:val="20"/>
              <w:szCs w:val="20"/>
            </w:rPr>
            <w:t>iškinamasis raštas</w:t>
          </w:r>
        </w:p>
      </w:tc>
      <w:tc>
        <w:tcPr>
          <w:tcW w:w="588" w:type="dxa"/>
          <w:vMerge/>
          <w:tcBorders>
            <w:bottom w:val="single" w:sz="4" w:space="0" w:color="auto"/>
            <w:right w:val="single" w:sz="4" w:space="0" w:color="auto"/>
          </w:tcBorders>
          <w:shd w:val="clear" w:color="auto" w:fill="auto"/>
          <w:vAlign w:val="center"/>
        </w:tcPr>
        <w:p w14:paraId="430D32DD" w14:textId="77777777" w:rsidR="00456A7D" w:rsidRPr="00E52C53" w:rsidRDefault="00456A7D" w:rsidP="00456A7D">
          <w:pPr>
            <w:pStyle w:val="Footer"/>
            <w:spacing w:line="240" w:lineRule="auto"/>
            <w:ind w:firstLine="0"/>
            <w:jc w:val="center"/>
            <w:rPr>
              <w:sz w:val="16"/>
              <w:szCs w:val="16"/>
            </w:rPr>
          </w:pPr>
        </w:p>
      </w:tc>
    </w:tr>
    <w:tr w:rsidR="00456A7D" w:rsidRPr="00E52C53" w14:paraId="728F325F" w14:textId="77777777" w:rsidTr="001D4877">
      <w:trPr>
        <w:trHeight w:val="284"/>
        <w:jc w:val="center"/>
      </w:trPr>
      <w:tc>
        <w:tcPr>
          <w:tcW w:w="877" w:type="dxa"/>
          <w:vMerge w:val="restart"/>
          <w:tcBorders>
            <w:top w:val="single" w:sz="4" w:space="0" w:color="auto"/>
            <w:left w:val="single" w:sz="4" w:space="0" w:color="auto"/>
            <w:bottom w:val="nil"/>
            <w:right w:val="single" w:sz="4" w:space="0" w:color="auto"/>
          </w:tcBorders>
          <w:shd w:val="clear" w:color="auto" w:fill="auto"/>
          <w:vAlign w:val="center"/>
        </w:tcPr>
        <w:p w14:paraId="7BCD1A78" w14:textId="77777777" w:rsidR="00456A7D" w:rsidRPr="00E52C53" w:rsidRDefault="00456A7D" w:rsidP="00456A7D">
          <w:pPr>
            <w:pStyle w:val="Footer"/>
            <w:spacing w:line="240" w:lineRule="auto"/>
            <w:ind w:firstLine="0"/>
            <w:rPr>
              <w:sz w:val="16"/>
              <w:szCs w:val="16"/>
            </w:rPr>
          </w:pPr>
          <w:r w:rsidRPr="00E52C53">
            <w:rPr>
              <w:sz w:val="16"/>
              <w:szCs w:val="16"/>
            </w:rPr>
            <w:t>KALBOS TRUMP.</w:t>
          </w:r>
        </w:p>
      </w:tc>
      <w:tc>
        <w:tcPr>
          <w:tcW w:w="3962" w:type="dxa"/>
          <w:gridSpan w:val="4"/>
          <w:tcBorders>
            <w:top w:val="single" w:sz="4" w:space="0" w:color="auto"/>
            <w:left w:val="single" w:sz="4" w:space="0" w:color="auto"/>
            <w:bottom w:val="nil"/>
            <w:right w:val="single" w:sz="4" w:space="0" w:color="auto"/>
          </w:tcBorders>
          <w:shd w:val="clear" w:color="auto" w:fill="auto"/>
          <w:vAlign w:val="center"/>
        </w:tcPr>
        <w:p w14:paraId="067D75E4" w14:textId="59DC6070" w:rsidR="00456A7D" w:rsidRPr="00E52C53" w:rsidRDefault="00456A7D" w:rsidP="00456A7D">
          <w:pPr>
            <w:pStyle w:val="Footer"/>
            <w:spacing w:line="240" w:lineRule="auto"/>
            <w:ind w:firstLine="0"/>
            <w:rPr>
              <w:sz w:val="16"/>
              <w:szCs w:val="16"/>
            </w:rPr>
          </w:pPr>
          <w:r w:rsidRPr="00E52C53">
            <w:rPr>
              <w:sz w:val="16"/>
              <w:szCs w:val="16"/>
            </w:rPr>
            <w:t>STATYTOJAS IR UŽSAKOVAS</w:t>
          </w:r>
        </w:p>
      </w:tc>
      <w:tc>
        <w:tcPr>
          <w:tcW w:w="4227" w:type="dxa"/>
          <w:tcBorders>
            <w:top w:val="single" w:sz="4" w:space="0" w:color="auto"/>
            <w:left w:val="single" w:sz="4" w:space="0" w:color="auto"/>
            <w:bottom w:val="nil"/>
            <w:right w:val="single" w:sz="4" w:space="0" w:color="auto"/>
          </w:tcBorders>
          <w:shd w:val="clear" w:color="auto" w:fill="auto"/>
          <w:vAlign w:val="center"/>
        </w:tcPr>
        <w:p w14:paraId="16206EE4" w14:textId="77777777" w:rsidR="00456A7D" w:rsidRPr="00E52C53" w:rsidRDefault="00456A7D" w:rsidP="00456A7D">
          <w:pPr>
            <w:pStyle w:val="Footer"/>
            <w:spacing w:line="240" w:lineRule="auto"/>
            <w:ind w:firstLine="0"/>
            <w:rPr>
              <w:sz w:val="16"/>
              <w:szCs w:val="16"/>
            </w:rPr>
          </w:pPr>
          <w:r w:rsidRPr="00E52C53">
            <w:rPr>
              <w:sz w:val="16"/>
              <w:szCs w:val="16"/>
            </w:rPr>
            <w:t>DOKUMENTO ŽYMUO</w:t>
          </w:r>
        </w:p>
      </w:tc>
      <w:tc>
        <w:tcPr>
          <w:tcW w:w="602" w:type="dxa"/>
          <w:tcBorders>
            <w:top w:val="single" w:sz="4" w:space="0" w:color="auto"/>
            <w:left w:val="single" w:sz="4" w:space="0" w:color="auto"/>
            <w:bottom w:val="single" w:sz="4" w:space="0" w:color="auto"/>
            <w:right w:val="single" w:sz="4" w:space="0" w:color="auto"/>
          </w:tcBorders>
          <w:shd w:val="clear" w:color="auto" w:fill="auto"/>
          <w:vAlign w:val="center"/>
        </w:tcPr>
        <w:p w14:paraId="754AEA1B" w14:textId="77777777" w:rsidR="00456A7D" w:rsidRPr="00E52C53" w:rsidRDefault="00456A7D" w:rsidP="00456A7D">
          <w:pPr>
            <w:pStyle w:val="Footer"/>
            <w:spacing w:line="240" w:lineRule="auto"/>
            <w:ind w:right="-151" w:hanging="137"/>
            <w:jc w:val="center"/>
            <w:rPr>
              <w:sz w:val="14"/>
              <w:szCs w:val="14"/>
            </w:rPr>
          </w:pPr>
          <w:r w:rsidRPr="00E52C53">
            <w:rPr>
              <w:sz w:val="14"/>
              <w:szCs w:val="14"/>
            </w:rPr>
            <w:t>LAPAS</w:t>
          </w:r>
        </w:p>
      </w:tc>
      <w:tc>
        <w:tcPr>
          <w:tcW w:w="588" w:type="dxa"/>
          <w:tcBorders>
            <w:top w:val="single" w:sz="4" w:space="0" w:color="auto"/>
            <w:left w:val="single" w:sz="4" w:space="0" w:color="auto"/>
            <w:bottom w:val="single" w:sz="4" w:space="0" w:color="auto"/>
            <w:right w:val="single" w:sz="4" w:space="0" w:color="auto"/>
          </w:tcBorders>
          <w:shd w:val="clear" w:color="auto" w:fill="auto"/>
          <w:vAlign w:val="center"/>
        </w:tcPr>
        <w:p w14:paraId="5604005F" w14:textId="77777777" w:rsidR="00456A7D" w:rsidRPr="00E52C53" w:rsidRDefault="00456A7D" w:rsidP="00456A7D">
          <w:pPr>
            <w:pStyle w:val="Footer"/>
            <w:spacing w:line="240" w:lineRule="auto"/>
            <w:ind w:firstLine="0"/>
            <w:jc w:val="center"/>
            <w:rPr>
              <w:sz w:val="14"/>
              <w:szCs w:val="14"/>
            </w:rPr>
          </w:pPr>
          <w:r w:rsidRPr="00E52C53">
            <w:rPr>
              <w:sz w:val="14"/>
              <w:szCs w:val="14"/>
            </w:rPr>
            <w:t>LAPŲ</w:t>
          </w:r>
        </w:p>
      </w:tc>
    </w:tr>
    <w:tr w:rsidR="00456A7D" w:rsidRPr="00E52C53" w14:paraId="3166919A" w14:textId="77777777" w:rsidTr="001D4877">
      <w:trPr>
        <w:trHeight w:val="285"/>
        <w:jc w:val="center"/>
      </w:trPr>
      <w:tc>
        <w:tcPr>
          <w:tcW w:w="877" w:type="dxa"/>
          <w:vMerge/>
          <w:tcBorders>
            <w:top w:val="nil"/>
            <w:left w:val="single" w:sz="4" w:space="0" w:color="auto"/>
            <w:bottom w:val="nil"/>
            <w:right w:val="single" w:sz="4" w:space="0" w:color="auto"/>
          </w:tcBorders>
          <w:shd w:val="clear" w:color="auto" w:fill="auto"/>
          <w:vAlign w:val="center"/>
        </w:tcPr>
        <w:p w14:paraId="7A8C5BFF" w14:textId="77777777" w:rsidR="00456A7D" w:rsidRPr="00E52C53" w:rsidRDefault="00456A7D" w:rsidP="00456A7D">
          <w:pPr>
            <w:pStyle w:val="Footer"/>
            <w:spacing w:line="240" w:lineRule="auto"/>
            <w:ind w:firstLine="0"/>
            <w:jc w:val="center"/>
            <w:rPr>
              <w:sz w:val="20"/>
              <w:szCs w:val="20"/>
            </w:rPr>
          </w:pPr>
        </w:p>
      </w:tc>
      <w:tc>
        <w:tcPr>
          <w:tcW w:w="3962" w:type="dxa"/>
          <w:gridSpan w:val="4"/>
          <w:vMerge w:val="restart"/>
          <w:tcBorders>
            <w:top w:val="nil"/>
            <w:left w:val="single" w:sz="4" w:space="0" w:color="auto"/>
            <w:bottom w:val="single" w:sz="4" w:space="0" w:color="auto"/>
            <w:right w:val="single" w:sz="4" w:space="0" w:color="auto"/>
          </w:tcBorders>
          <w:shd w:val="clear" w:color="auto" w:fill="auto"/>
          <w:vAlign w:val="center"/>
        </w:tcPr>
        <w:p w14:paraId="521A2744" w14:textId="14B10980" w:rsidR="00456A7D" w:rsidRPr="00E52C53" w:rsidRDefault="009607AB" w:rsidP="00456A7D">
          <w:pPr>
            <w:pStyle w:val="Footer"/>
            <w:spacing w:line="240" w:lineRule="auto"/>
            <w:ind w:firstLine="0"/>
            <w:jc w:val="center"/>
            <w:rPr>
              <w:sz w:val="20"/>
              <w:szCs w:val="20"/>
            </w:rPr>
          </w:pPr>
          <w:r>
            <w:rPr>
              <w:color w:val="000000"/>
              <w:sz w:val="20"/>
              <w:szCs w:val="20"/>
            </w:rPr>
            <w:t>ELEKTRĖNŲ SAVIVALDYBĖS ADMINISTRACIJA</w:t>
          </w:r>
        </w:p>
      </w:tc>
      <w:tc>
        <w:tcPr>
          <w:tcW w:w="4227" w:type="dxa"/>
          <w:vMerge w:val="restart"/>
          <w:tcBorders>
            <w:top w:val="nil"/>
            <w:left w:val="single" w:sz="4" w:space="0" w:color="auto"/>
            <w:bottom w:val="single" w:sz="4" w:space="0" w:color="auto"/>
            <w:right w:val="single" w:sz="4" w:space="0" w:color="auto"/>
          </w:tcBorders>
          <w:shd w:val="clear" w:color="auto" w:fill="auto"/>
          <w:vAlign w:val="center"/>
        </w:tcPr>
        <w:p w14:paraId="50614820" w14:textId="75C81897" w:rsidR="00456A7D" w:rsidRPr="00E52C53" w:rsidRDefault="009607AB" w:rsidP="00456A7D">
          <w:pPr>
            <w:spacing w:line="240" w:lineRule="auto"/>
            <w:ind w:firstLine="0"/>
            <w:rPr>
              <w:rFonts w:ascii="Calibri" w:eastAsia="Times New Roman" w:hAnsi="Calibri"/>
              <w:sz w:val="20"/>
              <w:szCs w:val="20"/>
              <w:lang w:eastAsia="en-US"/>
            </w:rPr>
          </w:pPr>
          <w:r>
            <w:rPr>
              <w:color w:val="000000"/>
              <w:sz w:val="20"/>
              <w:szCs w:val="20"/>
            </w:rPr>
            <w:t>AT-24S-2252/1-01-TDP</w:t>
          </w:r>
          <w:r w:rsidR="00456A7D">
            <w:rPr>
              <w:color w:val="000000"/>
              <w:sz w:val="20"/>
              <w:szCs w:val="20"/>
            </w:rPr>
            <w:t>-</w:t>
          </w:r>
          <w:r w:rsidR="00BB217D">
            <w:rPr>
              <w:color w:val="000000"/>
              <w:sz w:val="20"/>
              <w:szCs w:val="20"/>
            </w:rPr>
            <w:t>B</w:t>
          </w:r>
          <w:r w:rsidR="00456A7D">
            <w:rPr>
              <w:color w:val="000000"/>
              <w:sz w:val="20"/>
              <w:szCs w:val="20"/>
            </w:rPr>
            <w:t>D.</w:t>
          </w:r>
          <w:r w:rsidR="00BB217D">
            <w:rPr>
              <w:color w:val="000000"/>
              <w:sz w:val="20"/>
              <w:szCs w:val="20"/>
            </w:rPr>
            <w:t>B</w:t>
          </w:r>
          <w:r w:rsidR="00456A7D">
            <w:rPr>
              <w:color w:val="000000"/>
              <w:sz w:val="20"/>
              <w:szCs w:val="20"/>
            </w:rPr>
            <w:t>AR</w:t>
          </w:r>
        </w:p>
      </w:tc>
      <w:tc>
        <w:tcPr>
          <w:tcW w:w="6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F18C718" w14:textId="77777777" w:rsidR="00456A7D" w:rsidRPr="00E52C53" w:rsidRDefault="00456A7D" w:rsidP="00456A7D">
          <w:pPr>
            <w:pStyle w:val="Footer"/>
            <w:spacing w:line="240" w:lineRule="auto"/>
            <w:ind w:firstLine="0"/>
            <w:jc w:val="center"/>
            <w:rPr>
              <w:sz w:val="20"/>
              <w:szCs w:val="20"/>
            </w:rPr>
          </w:pPr>
          <w:r w:rsidRPr="00E52C53">
            <w:rPr>
              <w:bCs/>
              <w:sz w:val="20"/>
              <w:szCs w:val="20"/>
            </w:rPr>
            <w:fldChar w:fldCharType="begin"/>
          </w:r>
          <w:r w:rsidRPr="00E52C53">
            <w:rPr>
              <w:bCs/>
              <w:sz w:val="20"/>
              <w:szCs w:val="20"/>
            </w:rPr>
            <w:instrText xml:space="preserve"> PAGE </w:instrText>
          </w:r>
          <w:r w:rsidRPr="00E52C53">
            <w:rPr>
              <w:bCs/>
              <w:sz w:val="20"/>
              <w:szCs w:val="20"/>
            </w:rPr>
            <w:fldChar w:fldCharType="separate"/>
          </w:r>
          <w:r>
            <w:rPr>
              <w:bCs/>
              <w:noProof/>
              <w:sz w:val="20"/>
              <w:szCs w:val="20"/>
            </w:rPr>
            <w:t>1</w:t>
          </w:r>
          <w:r w:rsidRPr="00E52C53">
            <w:rPr>
              <w:bCs/>
              <w:sz w:val="20"/>
              <w:szCs w:val="20"/>
            </w:rPr>
            <w:fldChar w:fldCharType="end"/>
          </w:r>
        </w:p>
      </w:tc>
      <w:tc>
        <w:tcPr>
          <w:tcW w:w="588" w:type="dxa"/>
          <w:vMerge w:val="restart"/>
          <w:tcBorders>
            <w:top w:val="nil"/>
            <w:left w:val="single" w:sz="4" w:space="0" w:color="auto"/>
            <w:bottom w:val="single" w:sz="4" w:space="0" w:color="auto"/>
            <w:right w:val="single" w:sz="4" w:space="0" w:color="auto"/>
          </w:tcBorders>
          <w:shd w:val="clear" w:color="auto" w:fill="auto"/>
          <w:vAlign w:val="center"/>
        </w:tcPr>
        <w:p w14:paraId="349ACAE5" w14:textId="77777777" w:rsidR="00456A7D" w:rsidRPr="00E52C53" w:rsidRDefault="00456A7D" w:rsidP="00456A7D">
          <w:pPr>
            <w:pStyle w:val="Footer"/>
            <w:spacing w:line="240" w:lineRule="auto"/>
            <w:ind w:firstLine="0"/>
            <w:jc w:val="center"/>
            <w:rPr>
              <w:sz w:val="20"/>
              <w:szCs w:val="20"/>
            </w:rPr>
          </w:pPr>
          <w:r w:rsidRPr="00E52C53">
            <w:rPr>
              <w:bCs/>
              <w:sz w:val="20"/>
              <w:szCs w:val="20"/>
            </w:rPr>
            <w:fldChar w:fldCharType="begin"/>
          </w:r>
          <w:r w:rsidRPr="00E52C53">
            <w:rPr>
              <w:bCs/>
              <w:sz w:val="20"/>
              <w:szCs w:val="20"/>
            </w:rPr>
            <w:instrText xml:space="preserve"> NUMPAGES  </w:instrText>
          </w:r>
          <w:r w:rsidRPr="00E52C53">
            <w:rPr>
              <w:bCs/>
              <w:sz w:val="20"/>
              <w:szCs w:val="20"/>
            </w:rPr>
            <w:fldChar w:fldCharType="separate"/>
          </w:r>
          <w:r>
            <w:rPr>
              <w:bCs/>
              <w:noProof/>
              <w:sz w:val="20"/>
              <w:szCs w:val="20"/>
            </w:rPr>
            <w:t>1</w:t>
          </w:r>
          <w:r w:rsidRPr="00E52C53">
            <w:rPr>
              <w:bCs/>
              <w:sz w:val="20"/>
              <w:szCs w:val="20"/>
            </w:rPr>
            <w:fldChar w:fldCharType="end"/>
          </w:r>
        </w:p>
      </w:tc>
    </w:tr>
    <w:tr w:rsidR="00456A7D" w:rsidRPr="00E52C53" w14:paraId="38CD8157" w14:textId="77777777" w:rsidTr="001D4877">
      <w:trPr>
        <w:trHeight w:val="256"/>
        <w:jc w:val="center"/>
      </w:trPr>
      <w:tc>
        <w:tcPr>
          <w:tcW w:w="877" w:type="dxa"/>
          <w:tcBorders>
            <w:top w:val="nil"/>
            <w:left w:val="single" w:sz="4" w:space="0" w:color="auto"/>
            <w:bottom w:val="single" w:sz="4" w:space="0" w:color="auto"/>
            <w:right w:val="single" w:sz="4" w:space="0" w:color="auto"/>
          </w:tcBorders>
          <w:shd w:val="clear" w:color="auto" w:fill="auto"/>
          <w:vAlign w:val="center"/>
        </w:tcPr>
        <w:p w14:paraId="46EC95B0" w14:textId="77777777" w:rsidR="00456A7D" w:rsidRPr="00E52C53" w:rsidRDefault="00456A7D" w:rsidP="00456A7D">
          <w:pPr>
            <w:pStyle w:val="Footer"/>
            <w:spacing w:line="240" w:lineRule="auto"/>
            <w:ind w:firstLine="0"/>
            <w:jc w:val="center"/>
            <w:rPr>
              <w:sz w:val="20"/>
              <w:szCs w:val="20"/>
            </w:rPr>
          </w:pPr>
          <w:r w:rsidRPr="00E52C53">
            <w:rPr>
              <w:sz w:val="20"/>
              <w:szCs w:val="20"/>
            </w:rPr>
            <w:t>LT</w:t>
          </w:r>
        </w:p>
      </w:tc>
      <w:tc>
        <w:tcPr>
          <w:tcW w:w="3962" w:type="dxa"/>
          <w:gridSpan w:val="4"/>
          <w:vMerge/>
          <w:tcBorders>
            <w:top w:val="nil"/>
            <w:left w:val="single" w:sz="4" w:space="0" w:color="auto"/>
            <w:bottom w:val="single" w:sz="4" w:space="0" w:color="auto"/>
            <w:right w:val="single" w:sz="4" w:space="0" w:color="auto"/>
          </w:tcBorders>
          <w:shd w:val="clear" w:color="auto" w:fill="auto"/>
          <w:vAlign w:val="center"/>
        </w:tcPr>
        <w:p w14:paraId="7D376B7B" w14:textId="77777777" w:rsidR="00456A7D" w:rsidRPr="00E52C53" w:rsidRDefault="00456A7D" w:rsidP="00456A7D">
          <w:pPr>
            <w:pStyle w:val="Footer"/>
            <w:spacing w:line="240" w:lineRule="auto"/>
            <w:jc w:val="center"/>
            <w:rPr>
              <w:sz w:val="20"/>
              <w:szCs w:val="20"/>
            </w:rPr>
          </w:pPr>
        </w:p>
      </w:tc>
      <w:tc>
        <w:tcPr>
          <w:tcW w:w="4227" w:type="dxa"/>
          <w:vMerge/>
          <w:tcBorders>
            <w:top w:val="nil"/>
            <w:left w:val="single" w:sz="4" w:space="0" w:color="auto"/>
            <w:bottom w:val="single" w:sz="4" w:space="0" w:color="auto"/>
            <w:right w:val="single" w:sz="4" w:space="0" w:color="auto"/>
          </w:tcBorders>
          <w:shd w:val="clear" w:color="auto" w:fill="auto"/>
          <w:vAlign w:val="center"/>
        </w:tcPr>
        <w:p w14:paraId="52235920" w14:textId="77777777" w:rsidR="00456A7D" w:rsidRPr="00E52C53" w:rsidRDefault="00456A7D" w:rsidP="00456A7D">
          <w:pPr>
            <w:pStyle w:val="Footer"/>
            <w:rPr>
              <w:color w:val="000000"/>
              <w:sz w:val="20"/>
              <w:szCs w:val="20"/>
            </w:rPr>
          </w:pPr>
        </w:p>
      </w:tc>
      <w:tc>
        <w:tcPr>
          <w:tcW w:w="6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11EFBD0" w14:textId="77777777" w:rsidR="00456A7D" w:rsidRPr="00E52C53" w:rsidRDefault="00456A7D" w:rsidP="00456A7D">
          <w:pPr>
            <w:pStyle w:val="Footer"/>
            <w:spacing w:line="240" w:lineRule="auto"/>
            <w:jc w:val="center"/>
            <w:rPr>
              <w:bCs/>
              <w:sz w:val="20"/>
              <w:szCs w:val="20"/>
            </w:rPr>
          </w:pPr>
        </w:p>
      </w:tc>
      <w:tc>
        <w:tcPr>
          <w:tcW w:w="588" w:type="dxa"/>
          <w:vMerge/>
          <w:tcBorders>
            <w:top w:val="nil"/>
            <w:left w:val="single" w:sz="4" w:space="0" w:color="auto"/>
            <w:bottom w:val="single" w:sz="4" w:space="0" w:color="auto"/>
            <w:right w:val="single" w:sz="4" w:space="0" w:color="auto"/>
          </w:tcBorders>
          <w:shd w:val="clear" w:color="auto" w:fill="auto"/>
          <w:vAlign w:val="center"/>
        </w:tcPr>
        <w:p w14:paraId="0CAF3694" w14:textId="77777777" w:rsidR="00456A7D" w:rsidRPr="00E52C53" w:rsidRDefault="00456A7D" w:rsidP="00456A7D">
          <w:pPr>
            <w:pStyle w:val="Footer"/>
            <w:spacing w:line="240" w:lineRule="auto"/>
            <w:jc w:val="center"/>
            <w:rPr>
              <w:bCs/>
              <w:sz w:val="20"/>
              <w:szCs w:val="20"/>
            </w:rPr>
          </w:pPr>
        </w:p>
      </w:tc>
    </w:tr>
  </w:tbl>
  <w:p w14:paraId="176E777D" w14:textId="77777777" w:rsidR="002665E7" w:rsidRPr="006C7DBF" w:rsidRDefault="002665E7" w:rsidP="004D37F2">
    <w:pPr>
      <w:pStyle w:val="Footer"/>
      <w:rPr>
        <w:sz w:val="10"/>
        <w:szCs w:val="1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E6F66C7" w14:textId="77777777" w:rsidR="002665E7" w:rsidRDefault="002665E7" w:rsidP="00163C31">
      <w:pPr>
        <w:spacing w:line="240" w:lineRule="auto"/>
      </w:pPr>
      <w:r>
        <w:separator/>
      </w:r>
    </w:p>
  </w:footnote>
  <w:footnote w:type="continuationSeparator" w:id="0">
    <w:p w14:paraId="4EB406F1" w14:textId="77777777" w:rsidR="002665E7" w:rsidRDefault="002665E7" w:rsidP="00163C3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2792C5" w14:textId="77777777" w:rsidR="002665E7" w:rsidRDefault="002665E7" w:rsidP="004D37F2">
    <w:pPr>
      <w:pStyle w:val="Header"/>
      <w:pBdr>
        <w:bottom w:val="single" w:sz="4" w:space="1" w:color="auto"/>
        <w:between w:val="single" w:sz="4" w:space="1" w:color="auto"/>
      </w:pBdr>
      <w:jc w:val="right"/>
    </w:pPr>
    <w:r w:rsidRPr="00343776">
      <w:rPr>
        <w:noProof/>
        <w:sz w:val="14"/>
        <w:szCs w:val="14"/>
      </w:rPr>
      <w:drawing>
        <wp:inline distT="0" distB="0" distL="0" distR="0" wp14:anchorId="76E759A8" wp14:editId="246787EE">
          <wp:extent cx="1121410" cy="344805"/>
          <wp:effectExtent l="0" t="0" r="0" b="0"/>
          <wp:docPr id="19" name="Picture 19" descr="atamis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tamis_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21410" cy="344805"/>
                  </a:xfrm>
                  <a:prstGeom prst="rect">
                    <a:avLst/>
                  </a:prstGeom>
                  <a:noFill/>
                  <a:ln>
                    <a:noFill/>
                  </a:ln>
                </pic:spPr>
              </pic:pic>
            </a:graphicData>
          </a:graphic>
        </wp:inline>
      </w:drawing>
    </w:r>
  </w:p>
  <w:p w14:paraId="2F367552" w14:textId="77777777" w:rsidR="002665E7" w:rsidRDefault="002665E7" w:rsidP="004D37F2">
    <w:pPr>
      <w:pStyle w:val="Header"/>
      <w:jc w:val="right"/>
    </w:pPr>
  </w:p>
  <w:p w14:paraId="573F97E4" w14:textId="77777777" w:rsidR="002665E7" w:rsidRPr="00F76447" w:rsidRDefault="002665E7" w:rsidP="004D37F2">
    <w:pPr>
      <w:pStyle w:val="Header"/>
      <w:pBdr>
        <w:between w:val="single" w:sz="4" w:space="1" w:color="auto"/>
      </w:pBdr>
      <w:ind w:firstLine="0"/>
      <w:rPr>
        <w:sz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B85831" w14:textId="77777777" w:rsidR="002665E7" w:rsidRDefault="002665E7" w:rsidP="004D37F2">
    <w:pPr>
      <w:pStyle w:val="Header"/>
      <w:pBdr>
        <w:bottom w:val="single" w:sz="4" w:space="1" w:color="auto"/>
        <w:between w:val="single" w:sz="4" w:space="1" w:color="auto"/>
      </w:pBdr>
      <w:jc w:val="right"/>
    </w:pPr>
    <w:bookmarkStart w:id="77" w:name="_Hlk531006133"/>
    <w:bookmarkStart w:id="78" w:name="_Hlk531006134"/>
    <w:bookmarkStart w:id="79" w:name="_Hlk531006135"/>
    <w:r w:rsidRPr="00343776">
      <w:rPr>
        <w:noProof/>
        <w:sz w:val="14"/>
        <w:szCs w:val="14"/>
      </w:rPr>
      <w:drawing>
        <wp:inline distT="0" distB="0" distL="0" distR="0" wp14:anchorId="32D67FB7" wp14:editId="69EE698B">
          <wp:extent cx="1121410" cy="344805"/>
          <wp:effectExtent l="0" t="0" r="0" b="0"/>
          <wp:docPr id="20" name="Picture 20" descr="atamis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tamis_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21410" cy="344805"/>
                  </a:xfrm>
                  <a:prstGeom prst="rect">
                    <a:avLst/>
                  </a:prstGeom>
                  <a:noFill/>
                  <a:ln>
                    <a:noFill/>
                  </a:ln>
                </pic:spPr>
              </pic:pic>
            </a:graphicData>
          </a:graphic>
        </wp:inline>
      </w:drawing>
    </w:r>
  </w:p>
  <w:p w14:paraId="021C51E1" w14:textId="77777777" w:rsidR="002665E7" w:rsidRDefault="002665E7" w:rsidP="004D37F2">
    <w:pPr>
      <w:pStyle w:val="Header"/>
      <w:jc w:val="right"/>
    </w:pPr>
  </w:p>
  <w:bookmarkEnd w:id="77"/>
  <w:bookmarkEnd w:id="78"/>
  <w:bookmarkEnd w:id="79"/>
  <w:p w14:paraId="137DE4CE" w14:textId="77777777" w:rsidR="002665E7" w:rsidRPr="00F76447" w:rsidRDefault="002665E7" w:rsidP="00BB3C0A">
    <w:pPr>
      <w:pStyle w:val="Header"/>
      <w:pBdr>
        <w:between w:val="single" w:sz="4" w:space="1" w:color="auto"/>
      </w:pBdr>
      <w:ind w:firstLine="0"/>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5665549"/>
    <w:multiLevelType w:val="hybridMultilevel"/>
    <w:tmpl w:val="0B700466"/>
    <w:lvl w:ilvl="0" w:tplc="1A4AE870">
      <w:numFmt w:val="bullet"/>
      <w:pStyle w:val="DestNr"/>
      <w:suff w:val="space"/>
      <w:lvlText w:val="-"/>
      <w:lvlJc w:val="left"/>
      <w:pPr>
        <w:ind w:left="284" w:hanging="114"/>
      </w:pPr>
      <w:rPr>
        <w:rFonts w:ascii="Times New Roman" w:eastAsia="Calibri" w:hAnsi="Times New Roman" w:cs="Times New Roman" w:hint="default"/>
      </w:rPr>
    </w:lvl>
    <w:lvl w:ilvl="1" w:tplc="04270003">
      <w:start w:val="1"/>
      <w:numFmt w:val="bullet"/>
      <w:lvlText w:val="o"/>
      <w:lvlJc w:val="left"/>
      <w:pPr>
        <w:ind w:left="1707" w:hanging="360"/>
      </w:pPr>
      <w:rPr>
        <w:rFonts w:ascii="Courier New" w:hAnsi="Courier New" w:cs="Courier New" w:hint="default"/>
      </w:rPr>
    </w:lvl>
    <w:lvl w:ilvl="2" w:tplc="04270005" w:tentative="1">
      <w:start w:val="1"/>
      <w:numFmt w:val="bullet"/>
      <w:lvlText w:val=""/>
      <w:lvlJc w:val="left"/>
      <w:pPr>
        <w:ind w:left="2427" w:hanging="360"/>
      </w:pPr>
      <w:rPr>
        <w:rFonts w:ascii="Wingdings" w:hAnsi="Wingdings" w:hint="default"/>
      </w:rPr>
    </w:lvl>
    <w:lvl w:ilvl="3" w:tplc="04270001" w:tentative="1">
      <w:start w:val="1"/>
      <w:numFmt w:val="bullet"/>
      <w:lvlText w:val=""/>
      <w:lvlJc w:val="left"/>
      <w:pPr>
        <w:ind w:left="3147" w:hanging="360"/>
      </w:pPr>
      <w:rPr>
        <w:rFonts w:ascii="Symbol" w:hAnsi="Symbol" w:hint="default"/>
      </w:rPr>
    </w:lvl>
    <w:lvl w:ilvl="4" w:tplc="04270003" w:tentative="1">
      <w:start w:val="1"/>
      <w:numFmt w:val="bullet"/>
      <w:lvlText w:val="o"/>
      <w:lvlJc w:val="left"/>
      <w:pPr>
        <w:ind w:left="3867" w:hanging="360"/>
      </w:pPr>
      <w:rPr>
        <w:rFonts w:ascii="Courier New" w:hAnsi="Courier New" w:cs="Courier New" w:hint="default"/>
      </w:rPr>
    </w:lvl>
    <w:lvl w:ilvl="5" w:tplc="04270005" w:tentative="1">
      <w:start w:val="1"/>
      <w:numFmt w:val="bullet"/>
      <w:lvlText w:val=""/>
      <w:lvlJc w:val="left"/>
      <w:pPr>
        <w:ind w:left="4587" w:hanging="360"/>
      </w:pPr>
      <w:rPr>
        <w:rFonts w:ascii="Wingdings" w:hAnsi="Wingdings" w:hint="default"/>
      </w:rPr>
    </w:lvl>
    <w:lvl w:ilvl="6" w:tplc="04270001" w:tentative="1">
      <w:start w:val="1"/>
      <w:numFmt w:val="bullet"/>
      <w:lvlText w:val=""/>
      <w:lvlJc w:val="left"/>
      <w:pPr>
        <w:ind w:left="5307" w:hanging="360"/>
      </w:pPr>
      <w:rPr>
        <w:rFonts w:ascii="Symbol" w:hAnsi="Symbol" w:hint="default"/>
      </w:rPr>
    </w:lvl>
    <w:lvl w:ilvl="7" w:tplc="04270003" w:tentative="1">
      <w:start w:val="1"/>
      <w:numFmt w:val="bullet"/>
      <w:lvlText w:val="o"/>
      <w:lvlJc w:val="left"/>
      <w:pPr>
        <w:ind w:left="6027" w:hanging="360"/>
      </w:pPr>
      <w:rPr>
        <w:rFonts w:ascii="Courier New" w:hAnsi="Courier New" w:cs="Courier New" w:hint="default"/>
      </w:rPr>
    </w:lvl>
    <w:lvl w:ilvl="8" w:tplc="04270005" w:tentative="1">
      <w:start w:val="1"/>
      <w:numFmt w:val="bullet"/>
      <w:lvlText w:val=""/>
      <w:lvlJc w:val="left"/>
      <w:pPr>
        <w:ind w:left="6747" w:hanging="360"/>
      </w:pPr>
      <w:rPr>
        <w:rFonts w:ascii="Wingdings" w:hAnsi="Wingdings" w:hint="default"/>
      </w:rPr>
    </w:lvl>
  </w:abstractNum>
  <w:abstractNum w:abstractNumId="1" w15:restartNumberingAfterBreak="0">
    <w:nsid w:val="088175ED"/>
    <w:multiLevelType w:val="hybridMultilevel"/>
    <w:tmpl w:val="91E6CA48"/>
    <w:lvl w:ilvl="0" w:tplc="04270001">
      <w:start w:val="1"/>
      <w:numFmt w:val="bullet"/>
      <w:lvlText w:val=""/>
      <w:lvlJc w:val="left"/>
      <w:pPr>
        <w:ind w:left="1571" w:hanging="360"/>
      </w:pPr>
      <w:rPr>
        <w:rFonts w:ascii="Symbol" w:hAnsi="Symbol" w:hint="default"/>
      </w:rPr>
    </w:lvl>
    <w:lvl w:ilvl="1" w:tplc="04270003" w:tentative="1">
      <w:start w:val="1"/>
      <w:numFmt w:val="bullet"/>
      <w:lvlText w:val="o"/>
      <w:lvlJc w:val="left"/>
      <w:pPr>
        <w:ind w:left="2291" w:hanging="360"/>
      </w:pPr>
      <w:rPr>
        <w:rFonts w:ascii="Courier New" w:hAnsi="Courier New" w:cs="Courier New" w:hint="default"/>
      </w:rPr>
    </w:lvl>
    <w:lvl w:ilvl="2" w:tplc="04270005" w:tentative="1">
      <w:start w:val="1"/>
      <w:numFmt w:val="bullet"/>
      <w:lvlText w:val=""/>
      <w:lvlJc w:val="left"/>
      <w:pPr>
        <w:ind w:left="3011" w:hanging="360"/>
      </w:pPr>
      <w:rPr>
        <w:rFonts w:ascii="Wingdings" w:hAnsi="Wingdings" w:hint="default"/>
      </w:rPr>
    </w:lvl>
    <w:lvl w:ilvl="3" w:tplc="04270001" w:tentative="1">
      <w:start w:val="1"/>
      <w:numFmt w:val="bullet"/>
      <w:lvlText w:val=""/>
      <w:lvlJc w:val="left"/>
      <w:pPr>
        <w:ind w:left="3731" w:hanging="360"/>
      </w:pPr>
      <w:rPr>
        <w:rFonts w:ascii="Symbol" w:hAnsi="Symbol" w:hint="default"/>
      </w:rPr>
    </w:lvl>
    <w:lvl w:ilvl="4" w:tplc="04270003" w:tentative="1">
      <w:start w:val="1"/>
      <w:numFmt w:val="bullet"/>
      <w:lvlText w:val="o"/>
      <w:lvlJc w:val="left"/>
      <w:pPr>
        <w:ind w:left="4451" w:hanging="360"/>
      </w:pPr>
      <w:rPr>
        <w:rFonts w:ascii="Courier New" w:hAnsi="Courier New" w:cs="Courier New" w:hint="default"/>
      </w:rPr>
    </w:lvl>
    <w:lvl w:ilvl="5" w:tplc="04270005" w:tentative="1">
      <w:start w:val="1"/>
      <w:numFmt w:val="bullet"/>
      <w:lvlText w:val=""/>
      <w:lvlJc w:val="left"/>
      <w:pPr>
        <w:ind w:left="5171" w:hanging="360"/>
      </w:pPr>
      <w:rPr>
        <w:rFonts w:ascii="Wingdings" w:hAnsi="Wingdings" w:hint="default"/>
      </w:rPr>
    </w:lvl>
    <w:lvl w:ilvl="6" w:tplc="04270001" w:tentative="1">
      <w:start w:val="1"/>
      <w:numFmt w:val="bullet"/>
      <w:lvlText w:val=""/>
      <w:lvlJc w:val="left"/>
      <w:pPr>
        <w:ind w:left="5891" w:hanging="360"/>
      </w:pPr>
      <w:rPr>
        <w:rFonts w:ascii="Symbol" w:hAnsi="Symbol" w:hint="default"/>
      </w:rPr>
    </w:lvl>
    <w:lvl w:ilvl="7" w:tplc="04270003" w:tentative="1">
      <w:start w:val="1"/>
      <w:numFmt w:val="bullet"/>
      <w:lvlText w:val="o"/>
      <w:lvlJc w:val="left"/>
      <w:pPr>
        <w:ind w:left="6611" w:hanging="360"/>
      </w:pPr>
      <w:rPr>
        <w:rFonts w:ascii="Courier New" w:hAnsi="Courier New" w:cs="Courier New" w:hint="default"/>
      </w:rPr>
    </w:lvl>
    <w:lvl w:ilvl="8" w:tplc="04270005" w:tentative="1">
      <w:start w:val="1"/>
      <w:numFmt w:val="bullet"/>
      <w:lvlText w:val=""/>
      <w:lvlJc w:val="left"/>
      <w:pPr>
        <w:ind w:left="7331" w:hanging="360"/>
      </w:pPr>
      <w:rPr>
        <w:rFonts w:ascii="Wingdings" w:hAnsi="Wingdings" w:hint="default"/>
      </w:rPr>
    </w:lvl>
  </w:abstractNum>
  <w:abstractNum w:abstractNumId="2" w15:restartNumberingAfterBreak="0">
    <w:nsid w:val="108B4EB8"/>
    <w:multiLevelType w:val="hybridMultilevel"/>
    <w:tmpl w:val="EB34B6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A39E4"/>
    <w:multiLevelType w:val="hybridMultilevel"/>
    <w:tmpl w:val="620CCDF4"/>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4" w15:restartNumberingAfterBreak="0">
    <w:nsid w:val="15051563"/>
    <w:multiLevelType w:val="hybridMultilevel"/>
    <w:tmpl w:val="6A6A0256"/>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5" w15:restartNumberingAfterBreak="0">
    <w:nsid w:val="1F041E4F"/>
    <w:multiLevelType w:val="hybridMultilevel"/>
    <w:tmpl w:val="04EC0A0A"/>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6" w15:restartNumberingAfterBreak="0">
    <w:nsid w:val="26F96B15"/>
    <w:multiLevelType w:val="hybridMultilevel"/>
    <w:tmpl w:val="AFFCFD9E"/>
    <w:lvl w:ilvl="0" w:tplc="B9683A48">
      <w:numFmt w:val="bullet"/>
      <w:lvlText w:val="–"/>
      <w:lvlJc w:val="left"/>
      <w:pPr>
        <w:ind w:left="1287" w:hanging="360"/>
      </w:pPr>
      <w:rPr>
        <w:rFonts w:ascii="Times New Roman" w:eastAsia="Calibri" w:hAnsi="Times New Roman" w:cs="Times New Roman" w:hint="default"/>
        <w:color w:val="auto"/>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7" w15:restartNumberingAfterBreak="0">
    <w:nsid w:val="27C86B76"/>
    <w:multiLevelType w:val="hybridMultilevel"/>
    <w:tmpl w:val="C7AC8976"/>
    <w:lvl w:ilvl="0" w:tplc="0427000F">
      <w:start w:val="1"/>
      <w:numFmt w:val="decimal"/>
      <w:lvlText w:val="%1."/>
      <w:lvlJc w:val="left"/>
      <w:pPr>
        <w:ind w:left="1287" w:hanging="360"/>
      </w:p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8" w15:restartNumberingAfterBreak="0">
    <w:nsid w:val="332E17B2"/>
    <w:multiLevelType w:val="hybridMultilevel"/>
    <w:tmpl w:val="9D5E9DBC"/>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9" w15:restartNumberingAfterBreak="0">
    <w:nsid w:val="3D2328F0"/>
    <w:multiLevelType w:val="hybridMultilevel"/>
    <w:tmpl w:val="917CDF46"/>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10" w15:restartNumberingAfterBreak="0">
    <w:nsid w:val="452140D1"/>
    <w:multiLevelType w:val="hybridMultilevel"/>
    <w:tmpl w:val="85768A2E"/>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11" w15:restartNumberingAfterBreak="0">
    <w:nsid w:val="4A2B08F8"/>
    <w:multiLevelType w:val="hybridMultilevel"/>
    <w:tmpl w:val="9A9AB21E"/>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12" w15:restartNumberingAfterBreak="0">
    <w:nsid w:val="51BE3BC7"/>
    <w:multiLevelType w:val="hybridMultilevel"/>
    <w:tmpl w:val="14985764"/>
    <w:lvl w:ilvl="0" w:tplc="AC50014C">
      <w:start w:val="11"/>
      <w:numFmt w:val="bullet"/>
      <w:lvlText w:val="-"/>
      <w:lvlJc w:val="left"/>
      <w:pPr>
        <w:ind w:left="720" w:hanging="360"/>
      </w:pPr>
      <w:rPr>
        <w:rFonts w:ascii="Times New Roman" w:eastAsia="Times New Roman" w:hAnsi="Times New Roman" w:cs="Times New Roman" w:hint="default"/>
        <w:color w:val="auto"/>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 w15:restartNumberingAfterBreak="0">
    <w:nsid w:val="5611248C"/>
    <w:multiLevelType w:val="hybridMultilevel"/>
    <w:tmpl w:val="A19A2EEC"/>
    <w:lvl w:ilvl="0" w:tplc="AC50014C">
      <w:start w:val="11"/>
      <w:numFmt w:val="bullet"/>
      <w:lvlText w:val="-"/>
      <w:lvlJc w:val="left"/>
      <w:pPr>
        <w:ind w:left="1287" w:hanging="360"/>
      </w:pPr>
      <w:rPr>
        <w:rFonts w:ascii="Times New Roman" w:eastAsia="Times New Roman" w:hAnsi="Times New Roman" w:cs="Times New Roman" w:hint="default"/>
        <w:color w:val="auto"/>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14" w15:restartNumberingAfterBreak="0">
    <w:nsid w:val="607951CF"/>
    <w:multiLevelType w:val="hybridMultilevel"/>
    <w:tmpl w:val="9606E1A6"/>
    <w:lvl w:ilvl="0" w:tplc="F6886C3A">
      <w:numFmt w:val="bullet"/>
      <w:lvlText w:val="•"/>
      <w:lvlJc w:val="left"/>
      <w:pPr>
        <w:ind w:left="400" w:hanging="360"/>
      </w:pPr>
      <w:rPr>
        <w:rFonts w:ascii="Calibri" w:eastAsia="Times New Roman" w:hAnsi="Calibri" w:cs="Calibri"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15" w15:restartNumberingAfterBreak="0">
    <w:nsid w:val="6602398F"/>
    <w:multiLevelType w:val="hybridMultilevel"/>
    <w:tmpl w:val="A574F306"/>
    <w:lvl w:ilvl="0" w:tplc="54DE3CC4">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6" w15:restartNumberingAfterBreak="0">
    <w:nsid w:val="67E04C58"/>
    <w:multiLevelType w:val="hybridMultilevel"/>
    <w:tmpl w:val="D90408A8"/>
    <w:lvl w:ilvl="0" w:tplc="9D8215B4">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7" w15:restartNumberingAfterBreak="0">
    <w:nsid w:val="69C4510E"/>
    <w:multiLevelType w:val="hybridMultilevel"/>
    <w:tmpl w:val="98462BE4"/>
    <w:lvl w:ilvl="0" w:tplc="AC50014C">
      <w:start w:val="11"/>
      <w:numFmt w:val="bullet"/>
      <w:lvlText w:val="-"/>
      <w:lvlJc w:val="left"/>
      <w:pPr>
        <w:ind w:left="720" w:hanging="360"/>
      </w:pPr>
      <w:rPr>
        <w:rFonts w:ascii="Times New Roman" w:eastAsia="Times New Roman" w:hAnsi="Times New Roman" w:cs="Times New Roman" w:hint="default"/>
        <w:color w:val="auto"/>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8" w15:restartNumberingAfterBreak="0">
    <w:nsid w:val="75127EE1"/>
    <w:multiLevelType w:val="multilevel"/>
    <w:tmpl w:val="D8BC314C"/>
    <w:lvl w:ilvl="0">
      <w:start w:val="1"/>
      <w:numFmt w:val="decimal"/>
      <w:pStyle w:val="Antrat2VS"/>
      <w:suff w:val="space"/>
      <w:lvlText w:val="%1."/>
      <w:lvlJc w:val="left"/>
      <w:pPr>
        <w:ind w:left="360" w:hanging="360"/>
      </w:pPr>
      <w:rPr>
        <w:rFonts w:hint="default"/>
      </w:rPr>
    </w:lvl>
    <w:lvl w:ilvl="1">
      <w:start w:val="1"/>
      <w:numFmt w:val="decimal"/>
      <w:pStyle w:val="Antrat3VS"/>
      <w:lvlText w:val="%1.%2."/>
      <w:lvlJc w:val="left"/>
      <w:pPr>
        <w:ind w:left="1850" w:hanging="432"/>
      </w:pPr>
      <w:rPr>
        <w:rFonts w:hint="default"/>
      </w:rPr>
    </w:lvl>
    <w:lvl w:ilvl="2">
      <w:start w:val="1"/>
      <w:numFmt w:val="decimal"/>
      <w:pStyle w:val="Antrat4VS"/>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7FA534D4"/>
    <w:multiLevelType w:val="hybridMultilevel"/>
    <w:tmpl w:val="C39CC400"/>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num w:numId="1" w16cid:durableId="1015377169">
    <w:abstractNumId w:val="0"/>
  </w:num>
  <w:num w:numId="2" w16cid:durableId="981689173">
    <w:abstractNumId w:val="18"/>
  </w:num>
  <w:num w:numId="3" w16cid:durableId="1199079016">
    <w:abstractNumId w:val="12"/>
  </w:num>
  <w:num w:numId="4" w16cid:durableId="1018312048">
    <w:abstractNumId w:val="17"/>
  </w:num>
  <w:num w:numId="5" w16cid:durableId="1946380092">
    <w:abstractNumId w:val="6"/>
  </w:num>
  <w:num w:numId="6" w16cid:durableId="202988252">
    <w:abstractNumId w:val="9"/>
  </w:num>
  <w:num w:numId="7" w16cid:durableId="133368244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41478860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759253268">
    <w:abstractNumId w:val="18"/>
  </w:num>
  <w:num w:numId="10" w16cid:durableId="1348092580">
    <w:abstractNumId w:val="18"/>
  </w:num>
  <w:num w:numId="11" w16cid:durableId="602154812">
    <w:abstractNumId w:val="18"/>
  </w:num>
  <w:num w:numId="12" w16cid:durableId="557132016">
    <w:abstractNumId w:val="18"/>
  </w:num>
  <w:num w:numId="13" w16cid:durableId="133329935">
    <w:abstractNumId w:val="13"/>
  </w:num>
  <w:num w:numId="14" w16cid:durableId="2138907600">
    <w:abstractNumId w:val="8"/>
  </w:num>
  <w:num w:numId="15" w16cid:durableId="49218613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53360874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875392429">
    <w:abstractNumId w:val="10"/>
  </w:num>
  <w:num w:numId="18" w16cid:durableId="600451230">
    <w:abstractNumId w:val="19"/>
  </w:num>
  <w:num w:numId="19" w16cid:durableId="185676494">
    <w:abstractNumId w:val="11"/>
  </w:num>
  <w:num w:numId="20" w16cid:durableId="898595541">
    <w:abstractNumId w:val="1"/>
  </w:num>
  <w:num w:numId="21" w16cid:durableId="67268797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14114577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603758201">
    <w:abstractNumId w:val="3"/>
  </w:num>
  <w:num w:numId="24" w16cid:durableId="45510665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457993551">
    <w:abstractNumId w:val="15"/>
  </w:num>
  <w:num w:numId="26" w16cid:durableId="4758229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45714128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92475485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136215334">
    <w:abstractNumId w:val="16"/>
  </w:num>
  <w:num w:numId="30" w16cid:durableId="1261329567">
    <w:abstractNumId w:val="2"/>
  </w:num>
  <w:num w:numId="31" w16cid:durableId="1193032428">
    <w:abstractNumId w:val="7"/>
  </w:num>
  <w:num w:numId="32" w16cid:durableId="1909270724">
    <w:abstractNumId w:val="5"/>
  </w:num>
  <w:num w:numId="33" w16cid:durableId="812530311">
    <w:abstractNumId w:val="4"/>
  </w:num>
  <w:num w:numId="34" w16cid:durableId="337655011">
    <w:abstractNumId w:val="14"/>
  </w:num>
  <w:num w:numId="35" w16cid:durableId="152451134">
    <w:abstractNumId w:val="18"/>
  </w:num>
  <w:num w:numId="36" w16cid:durableId="146172816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71212037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6498337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71422995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1296"/>
  <w:hyphenationZone w:val="396"/>
  <w:characterSpacingControl w:val="doNotCompress"/>
  <w:hdrShapeDefaults>
    <o:shapedefaults v:ext="edit" spidmax="3317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726C6"/>
    <w:rsid w:val="0000399A"/>
    <w:rsid w:val="00003CB5"/>
    <w:rsid w:val="00005062"/>
    <w:rsid w:val="00005B8A"/>
    <w:rsid w:val="0001124A"/>
    <w:rsid w:val="00014139"/>
    <w:rsid w:val="00023BA8"/>
    <w:rsid w:val="000252D8"/>
    <w:rsid w:val="0003050B"/>
    <w:rsid w:val="00032CF6"/>
    <w:rsid w:val="00053F98"/>
    <w:rsid w:val="000613A2"/>
    <w:rsid w:val="000636AC"/>
    <w:rsid w:val="000705B5"/>
    <w:rsid w:val="00071880"/>
    <w:rsid w:val="00072A72"/>
    <w:rsid w:val="00074FEF"/>
    <w:rsid w:val="00080916"/>
    <w:rsid w:val="00085125"/>
    <w:rsid w:val="00085489"/>
    <w:rsid w:val="000863A8"/>
    <w:rsid w:val="00090455"/>
    <w:rsid w:val="00095F30"/>
    <w:rsid w:val="000A3D5A"/>
    <w:rsid w:val="000A4A38"/>
    <w:rsid w:val="000B2363"/>
    <w:rsid w:val="000B4075"/>
    <w:rsid w:val="000B4526"/>
    <w:rsid w:val="000C3B30"/>
    <w:rsid w:val="000C5001"/>
    <w:rsid w:val="000D3486"/>
    <w:rsid w:val="000E0A8D"/>
    <w:rsid w:val="000E38CC"/>
    <w:rsid w:val="000E3A59"/>
    <w:rsid w:val="000E6F24"/>
    <w:rsid w:val="000F0F47"/>
    <w:rsid w:val="0010423C"/>
    <w:rsid w:val="00105900"/>
    <w:rsid w:val="00105BB8"/>
    <w:rsid w:val="001074FD"/>
    <w:rsid w:val="00107C70"/>
    <w:rsid w:val="00111871"/>
    <w:rsid w:val="00112040"/>
    <w:rsid w:val="001121C6"/>
    <w:rsid w:val="00115B77"/>
    <w:rsid w:val="00133DDB"/>
    <w:rsid w:val="00150629"/>
    <w:rsid w:val="00156F7C"/>
    <w:rsid w:val="00160A7B"/>
    <w:rsid w:val="0016298E"/>
    <w:rsid w:val="00162FF3"/>
    <w:rsid w:val="00163C31"/>
    <w:rsid w:val="001702FD"/>
    <w:rsid w:val="00172E05"/>
    <w:rsid w:val="001749C2"/>
    <w:rsid w:val="00175F7C"/>
    <w:rsid w:val="00192782"/>
    <w:rsid w:val="0019433D"/>
    <w:rsid w:val="00195B9B"/>
    <w:rsid w:val="001A0B8E"/>
    <w:rsid w:val="001A4496"/>
    <w:rsid w:val="001A49BE"/>
    <w:rsid w:val="001B05FF"/>
    <w:rsid w:val="001B34BE"/>
    <w:rsid w:val="001B56B9"/>
    <w:rsid w:val="001C3C4D"/>
    <w:rsid w:val="001C7D55"/>
    <w:rsid w:val="001D0180"/>
    <w:rsid w:val="001D2D81"/>
    <w:rsid w:val="001D4877"/>
    <w:rsid w:val="001D66FA"/>
    <w:rsid w:val="001E4B58"/>
    <w:rsid w:val="001E4DDE"/>
    <w:rsid w:val="001E4E82"/>
    <w:rsid w:val="001E59E9"/>
    <w:rsid w:val="001F363A"/>
    <w:rsid w:val="001F61E7"/>
    <w:rsid w:val="00201C52"/>
    <w:rsid w:val="00207B53"/>
    <w:rsid w:val="00207EDB"/>
    <w:rsid w:val="00212112"/>
    <w:rsid w:val="00222A26"/>
    <w:rsid w:val="00223D56"/>
    <w:rsid w:val="002241F2"/>
    <w:rsid w:val="00224FA8"/>
    <w:rsid w:val="00227109"/>
    <w:rsid w:val="0023281A"/>
    <w:rsid w:val="002362BF"/>
    <w:rsid w:val="0023791D"/>
    <w:rsid w:val="002410FE"/>
    <w:rsid w:val="00245DBD"/>
    <w:rsid w:val="00251D1F"/>
    <w:rsid w:val="0025433B"/>
    <w:rsid w:val="0025658C"/>
    <w:rsid w:val="002568BE"/>
    <w:rsid w:val="00260AD3"/>
    <w:rsid w:val="00262371"/>
    <w:rsid w:val="002665E7"/>
    <w:rsid w:val="0027014C"/>
    <w:rsid w:val="00270B9F"/>
    <w:rsid w:val="00273B16"/>
    <w:rsid w:val="00274D34"/>
    <w:rsid w:val="00277316"/>
    <w:rsid w:val="00282C78"/>
    <w:rsid w:val="002833FF"/>
    <w:rsid w:val="002844AB"/>
    <w:rsid w:val="00285C9C"/>
    <w:rsid w:val="002864E5"/>
    <w:rsid w:val="002A19E2"/>
    <w:rsid w:val="002A61EE"/>
    <w:rsid w:val="002C161A"/>
    <w:rsid w:val="002C4370"/>
    <w:rsid w:val="002C46A1"/>
    <w:rsid w:val="002C62FB"/>
    <w:rsid w:val="002D009C"/>
    <w:rsid w:val="002D5E3E"/>
    <w:rsid w:val="002F6C82"/>
    <w:rsid w:val="003001B3"/>
    <w:rsid w:val="00306B42"/>
    <w:rsid w:val="00306DA7"/>
    <w:rsid w:val="00306EBE"/>
    <w:rsid w:val="0030777A"/>
    <w:rsid w:val="00307D61"/>
    <w:rsid w:val="00311C7B"/>
    <w:rsid w:val="00311E1F"/>
    <w:rsid w:val="00312900"/>
    <w:rsid w:val="00313259"/>
    <w:rsid w:val="00322DA8"/>
    <w:rsid w:val="00326EB0"/>
    <w:rsid w:val="00333F6B"/>
    <w:rsid w:val="00335D82"/>
    <w:rsid w:val="0033643D"/>
    <w:rsid w:val="00344539"/>
    <w:rsid w:val="00345E02"/>
    <w:rsid w:val="00345EFA"/>
    <w:rsid w:val="00346FD7"/>
    <w:rsid w:val="003502D3"/>
    <w:rsid w:val="00350D54"/>
    <w:rsid w:val="00352C85"/>
    <w:rsid w:val="0035714F"/>
    <w:rsid w:val="003637D2"/>
    <w:rsid w:val="003666EF"/>
    <w:rsid w:val="00367027"/>
    <w:rsid w:val="003726C6"/>
    <w:rsid w:val="00375483"/>
    <w:rsid w:val="003844C1"/>
    <w:rsid w:val="003932E3"/>
    <w:rsid w:val="003A0D02"/>
    <w:rsid w:val="003A6BBD"/>
    <w:rsid w:val="003B17FC"/>
    <w:rsid w:val="003B3F44"/>
    <w:rsid w:val="003B44FE"/>
    <w:rsid w:val="003B77A7"/>
    <w:rsid w:val="003C3B69"/>
    <w:rsid w:val="003C541E"/>
    <w:rsid w:val="003C61DC"/>
    <w:rsid w:val="003C62C4"/>
    <w:rsid w:val="003D5331"/>
    <w:rsid w:val="003D641E"/>
    <w:rsid w:val="003D69A0"/>
    <w:rsid w:val="003D732E"/>
    <w:rsid w:val="003D78BB"/>
    <w:rsid w:val="003E0596"/>
    <w:rsid w:val="003E14A3"/>
    <w:rsid w:val="003F1782"/>
    <w:rsid w:val="003F6E5E"/>
    <w:rsid w:val="0041223A"/>
    <w:rsid w:val="004157F6"/>
    <w:rsid w:val="004200FE"/>
    <w:rsid w:val="004256E1"/>
    <w:rsid w:val="0043453E"/>
    <w:rsid w:val="00437E28"/>
    <w:rsid w:val="00453D83"/>
    <w:rsid w:val="00456A7D"/>
    <w:rsid w:val="004704A5"/>
    <w:rsid w:val="00471CA6"/>
    <w:rsid w:val="004736F7"/>
    <w:rsid w:val="00483BF4"/>
    <w:rsid w:val="00484C21"/>
    <w:rsid w:val="0049487E"/>
    <w:rsid w:val="004A20FE"/>
    <w:rsid w:val="004B38D0"/>
    <w:rsid w:val="004C7FAB"/>
    <w:rsid w:val="004D1218"/>
    <w:rsid w:val="004D37F2"/>
    <w:rsid w:val="004D4CAA"/>
    <w:rsid w:val="004D4F07"/>
    <w:rsid w:val="004E2B9B"/>
    <w:rsid w:val="004E370B"/>
    <w:rsid w:val="004E52F4"/>
    <w:rsid w:val="004E75D2"/>
    <w:rsid w:val="004F501A"/>
    <w:rsid w:val="005010F6"/>
    <w:rsid w:val="00515DE8"/>
    <w:rsid w:val="005176F5"/>
    <w:rsid w:val="00533A00"/>
    <w:rsid w:val="005359AC"/>
    <w:rsid w:val="00544748"/>
    <w:rsid w:val="005462EF"/>
    <w:rsid w:val="00554151"/>
    <w:rsid w:val="00561584"/>
    <w:rsid w:val="00562345"/>
    <w:rsid w:val="00565CC6"/>
    <w:rsid w:val="005705B9"/>
    <w:rsid w:val="00575439"/>
    <w:rsid w:val="00584DE6"/>
    <w:rsid w:val="005876CE"/>
    <w:rsid w:val="00590377"/>
    <w:rsid w:val="0059080B"/>
    <w:rsid w:val="00594A8F"/>
    <w:rsid w:val="00597659"/>
    <w:rsid w:val="005A1ACE"/>
    <w:rsid w:val="005A75E8"/>
    <w:rsid w:val="005B294B"/>
    <w:rsid w:val="005B7077"/>
    <w:rsid w:val="005C5737"/>
    <w:rsid w:val="005D1218"/>
    <w:rsid w:val="005E0A6C"/>
    <w:rsid w:val="005E5965"/>
    <w:rsid w:val="005E6090"/>
    <w:rsid w:val="005E79DB"/>
    <w:rsid w:val="005F2D91"/>
    <w:rsid w:val="00604EE5"/>
    <w:rsid w:val="006207DA"/>
    <w:rsid w:val="006217F5"/>
    <w:rsid w:val="00627E37"/>
    <w:rsid w:val="00630FB2"/>
    <w:rsid w:val="00631B3D"/>
    <w:rsid w:val="00641FBF"/>
    <w:rsid w:val="00645E1B"/>
    <w:rsid w:val="00646F8B"/>
    <w:rsid w:val="0065092B"/>
    <w:rsid w:val="0066061E"/>
    <w:rsid w:val="0066535E"/>
    <w:rsid w:val="0068207C"/>
    <w:rsid w:val="00687B8B"/>
    <w:rsid w:val="006916D7"/>
    <w:rsid w:val="00691916"/>
    <w:rsid w:val="00691B62"/>
    <w:rsid w:val="006A0032"/>
    <w:rsid w:val="006A016B"/>
    <w:rsid w:val="006A2FA7"/>
    <w:rsid w:val="006A3498"/>
    <w:rsid w:val="006A455F"/>
    <w:rsid w:val="006A473A"/>
    <w:rsid w:val="006A588E"/>
    <w:rsid w:val="006B6572"/>
    <w:rsid w:val="006C48C2"/>
    <w:rsid w:val="006C6CBB"/>
    <w:rsid w:val="006C76EB"/>
    <w:rsid w:val="006D3D39"/>
    <w:rsid w:val="006D448F"/>
    <w:rsid w:val="006E518F"/>
    <w:rsid w:val="006E647B"/>
    <w:rsid w:val="006F1B24"/>
    <w:rsid w:val="006F35F8"/>
    <w:rsid w:val="006F40EA"/>
    <w:rsid w:val="006F522D"/>
    <w:rsid w:val="006F56AA"/>
    <w:rsid w:val="00700030"/>
    <w:rsid w:val="00700F10"/>
    <w:rsid w:val="00731EC4"/>
    <w:rsid w:val="00736D24"/>
    <w:rsid w:val="007404C8"/>
    <w:rsid w:val="00746A9F"/>
    <w:rsid w:val="00747D91"/>
    <w:rsid w:val="00751C14"/>
    <w:rsid w:val="00753B0D"/>
    <w:rsid w:val="0075666A"/>
    <w:rsid w:val="00760586"/>
    <w:rsid w:val="007613B0"/>
    <w:rsid w:val="00761DF0"/>
    <w:rsid w:val="0076235B"/>
    <w:rsid w:val="00762E8B"/>
    <w:rsid w:val="00763848"/>
    <w:rsid w:val="00766BDA"/>
    <w:rsid w:val="00770B40"/>
    <w:rsid w:val="00773DDF"/>
    <w:rsid w:val="00780548"/>
    <w:rsid w:val="00782937"/>
    <w:rsid w:val="00782BF1"/>
    <w:rsid w:val="0079044B"/>
    <w:rsid w:val="00797D38"/>
    <w:rsid w:val="007A62AB"/>
    <w:rsid w:val="007B4344"/>
    <w:rsid w:val="007D13B1"/>
    <w:rsid w:val="007E1C98"/>
    <w:rsid w:val="007E1CE2"/>
    <w:rsid w:val="007E4D25"/>
    <w:rsid w:val="007E51CD"/>
    <w:rsid w:val="007F1B3A"/>
    <w:rsid w:val="007F200B"/>
    <w:rsid w:val="007F4DFB"/>
    <w:rsid w:val="007F5456"/>
    <w:rsid w:val="00807281"/>
    <w:rsid w:val="00807915"/>
    <w:rsid w:val="00807AB5"/>
    <w:rsid w:val="00814C20"/>
    <w:rsid w:val="008240E9"/>
    <w:rsid w:val="00833ECF"/>
    <w:rsid w:val="00836B6F"/>
    <w:rsid w:val="00837FB6"/>
    <w:rsid w:val="008527DE"/>
    <w:rsid w:val="0086469C"/>
    <w:rsid w:val="008651D8"/>
    <w:rsid w:val="00875873"/>
    <w:rsid w:val="00880E15"/>
    <w:rsid w:val="008819B4"/>
    <w:rsid w:val="008917AE"/>
    <w:rsid w:val="008A7005"/>
    <w:rsid w:val="008B0447"/>
    <w:rsid w:val="008B2208"/>
    <w:rsid w:val="008C1237"/>
    <w:rsid w:val="008C240F"/>
    <w:rsid w:val="008C6B6A"/>
    <w:rsid w:val="008D1278"/>
    <w:rsid w:val="008D7B8C"/>
    <w:rsid w:val="008F01CC"/>
    <w:rsid w:val="008F1AD5"/>
    <w:rsid w:val="008F5F19"/>
    <w:rsid w:val="008F7532"/>
    <w:rsid w:val="00900B46"/>
    <w:rsid w:val="00903870"/>
    <w:rsid w:val="009038BF"/>
    <w:rsid w:val="0090415B"/>
    <w:rsid w:val="00907D7A"/>
    <w:rsid w:val="00910093"/>
    <w:rsid w:val="009147DE"/>
    <w:rsid w:val="00916510"/>
    <w:rsid w:val="009172CF"/>
    <w:rsid w:val="009178C6"/>
    <w:rsid w:val="0092715C"/>
    <w:rsid w:val="009315F9"/>
    <w:rsid w:val="00931D74"/>
    <w:rsid w:val="00935E9D"/>
    <w:rsid w:val="009404D9"/>
    <w:rsid w:val="00951CAC"/>
    <w:rsid w:val="009541BB"/>
    <w:rsid w:val="009551B6"/>
    <w:rsid w:val="00956983"/>
    <w:rsid w:val="00957A24"/>
    <w:rsid w:val="009607AB"/>
    <w:rsid w:val="00964851"/>
    <w:rsid w:val="0097583B"/>
    <w:rsid w:val="00982025"/>
    <w:rsid w:val="00994CFD"/>
    <w:rsid w:val="009A1045"/>
    <w:rsid w:val="009A3F29"/>
    <w:rsid w:val="009B3A40"/>
    <w:rsid w:val="009B4FA1"/>
    <w:rsid w:val="009C357C"/>
    <w:rsid w:val="009C4505"/>
    <w:rsid w:val="009C6628"/>
    <w:rsid w:val="009D54B9"/>
    <w:rsid w:val="009E514C"/>
    <w:rsid w:val="009F2D97"/>
    <w:rsid w:val="009F3051"/>
    <w:rsid w:val="009F3B4D"/>
    <w:rsid w:val="009F45B3"/>
    <w:rsid w:val="009F69D0"/>
    <w:rsid w:val="00A02BBC"/>
    <w:rsid w:val="00A11C9C"/>
    <w:rsid w:val="00A13BF7"/>
    <w:rsid w:val="00A23DF8"/>
    <w:rsid w:val="00A25C14"/>
    <w:rsid w:val="00A306FA"/>
    <w:rsid w:val="00A452BC"/>
    <w:rsid w:val="00A47D36"/>
    <w:rsid w:val="00A53972"/>
    <w:rsid w:val="00A55BDA"/>
    <w:rsid w:val="00A575C3"/>
    <w:rsid w:val="00A6012C"/>
    <w:rsid w:val="00A64389"/>
    <w:rsid w:val="00A664B0"/>
    <w:rsid w:val="00A6737D"/>
    <w:rsid w:val="00A6745B"/>
    <w:rsid w:val="00A67484"/>
    <w:rsid w:val="00A70371"/>
    <w:rsid w:val="00A71C25"/>
    <w:rsid w:val="00A75B14"/>
    <w:rsid w:val="00A7624C"/>
    <w:rsid w:val="00A777DF"/>
    <w:rsid w:val="00A815D0"/>
    <w:rsid w:val="00A86629"/>
    <w:rsid w:val="00A87231"/>
    <w:rsid w:val="00A908EE"/>
    <w:rsid w:val="00A914D7"/>
    <w:rsid w:val="00A92990"/>
    <w:rsid w:val="00A95B80"/>
    <w:rsid w:val="00AA7524"/>
    <w:rsid w:val="00AA7B51"/>
    <w:rsid w:val="00AB07C7"/>
    <w:rsid w:val="00AB29A9"/>
    <w:rsid w:val="00AB3872"/>
    <w:rsid w:val="00AB58AE"/>
    <w:rsid w:val="00AC53EA"/>
    <w:rsid w:val="00AC616E"/>
    <w:rsid w:val="00AC690A"/>
    <w:rsid w:val="00AD7AC8"/>
    <w:rsid w:val="00AE1557"/>
    <w:rsid w:val="00AE5C2D"/>
    <w:rsid w:val="00AE7091"/>
    <w:rsid w:val="00AF1974"/>
    <w:rsid w:val="00AF3DDD"/>
    <w:rsid w:val="00AF3F2B"/>
    <w:rsid w:val="00AF41C2"/>
    <w:rsid w:val="00B0235C"/>
    <w:rsid w:val="00B042ED"/>
    <w:rsid w:val="00B0458D"/>
    <w:rsid w:val="00B12465"/>
    <w:rsid w:val="00B1636C"/>
    <w:rsid w:val="00B17F69"/>
    <w:rsid w:val="00B26870"/>
    <w:rsid w:val="00B35ABD"/>
    <w:rsid w:val="00B371B2"/>
    <w:rsid w:val="00B376B1"/>
    <w:rsid w:val="00B3795F"/>
    <w:rsid w:val="00B52226"/>
    <w:rsid w:val="00B53EEF"/>
    <w:rsid w:val="00B5497C"/>
    <w:rsid w:val="00B63C6C"/>
    <w:rsid w:val="00B64864"/>
    <w:rsid w:val="00B70D58"/>
    <w:rsid w:val="00B75C13"/>
    <w:rsid w:val="00B95304"/>
    <w:rsid w:val="00B96F84"/>
    <w:rsid w:val="00BA448F"/>
    <w:rsid w:val="00BB217D"/>
    <w:rsid w:val="00BB2DC7"/>
    <w:rsid w:val="00BB3C0A"/>
    <w:rsid w:val="00BC3A8F"/>
    <w:rsid w:val="00BC4520"/>
    <w:rsid w:val="00BC70AD"/>
    <w:rsid w:val="00BD1031"/>
    <w:rsid w:val="00BD1078"/>
    <w:rsid w:val="00BD540A"/>
    <w:rsid w:val="00BD7E4B"/>
    <w:rsid w:val="00BE5CC1"/>
    <w:rsid w:val="00BE6070"/>
    <w:rsid w:val="00BF03F8"/>
    <w:rsid w:val="00C01AD2"/>
    <w:rsid w:val="00C03CC6"/>
    <w:rsid w:val="00C04043"/>
    <w:rsid w:val="00C1289A"/>
    <w:rsid w:val="00C13544"/>
    <w:rsid w:val="00C1624B"/>
    <w:rsid w:val="00C166DF"/>
    <w:rsid w:val="00C21E8A"/>
    <w:rsid w:val="00C23AFF"/>
    <w:rsid w:val="00C25C5B"/>
    <w:rsid w:val="00C425D7"/>
    <w:rsid w:val="00C4582E"/>
    <w:rsid w:val="00C51936"/>
    <w:rsid w:val="00C5301B"/>
    <w:rsid w:val="00C567DA"/>
    <w:rsid w:val="00C60504"/>
    <w:rsid w:val="00C62F52"/>
    <w:rsid w:val="00C66B0A"/>
    <w:rsid w:val="00C70988"/>
    <w:rsid w:val="00C75545"/>
    <w:rsid w:val="00C805F7"/>
    <w:rsid w:val="00C82096"/>
    <w:rsid w:val="00C911DE"/>
    <w:rsid w:val="00C930FB"/>
    <w:rsid w:val="00C9400D"/>
    <w:rsid w:val="00C9429D"/>
    <w:rsid w:val="00C943B5"/>
    <w:rsid w:val="00C9554E"/>
    <w:rsid w:val="00CB0193"/>
    <w:rsid w:val="00CB0A39"/>
    <w:rsid w:val="00CB2ABF"/>
    <w:rsid w:val="00CB74FD"/>
    <w:rsid w:val="00CC142C"/>
    <w:rsid w:val="00CC2374"/>
    <w:rsid w:val="00CC2BD3"/>
    <w:rsid w:val="00CD01E3"/>
    <w:rsid w:val="00CD3ACE"/>
    <w:rsid w:val="00CE0B73"/>
    <w:rsid w:val="00CE1B78"/>
    <w:rsid w:val="00CE2AAA"/>
    <w:rsid w:val="00CE3FE6"/>
    <w:rsid w:val="00CE6BF3"/>
    <w:rsid w:val="00CE75F5"/>
    <w:rsid w:val="00CF4D74"/>
    <w:rsid w:val="00D0294A"/>
    <w:rsid w:val="00D17CD2"/>
    <w:rsid w:val="00D21D45"/>
    <w:rsid w:val="00D22BB7"/>
    <w:rsid w:val="00D2340D"/>
    <w:rsid w:val="00D25B50"/>
    <w:rsid w:val="00D26295"/>
    <w:rsid w:val="00D31254"/>
    <w:rsid w:val="00D31F42"/>
    <w:rsid w:val="00D3392E"/>
    <w:rsid w:val="00D34143"/>
    <w:rsid w:val="00D35C86"/>
    <w:rsid w:val="00D41522"/>
    <w:rsid w:val="00D43500"/>
    <w:rsid w:val="00D4430B"/>
    <w:rsid w:val="00D449D9"/>
    <w:rsid w:val="00D45361"/>
    <w:rsid w:val="00D50256"/>
    <w:rsid w:val="00D51170"/>
    <w:rsid w:val="00D541DF"/>
    <w:rsid w:val="00D67E79"/>
    <w:rsid w:val="00D702E1"/>
    <w:rsid w:val="00D70C75"/>
    <w:rsid w:val="00D73590"/>
    <w:rsid w:val="00D7547B"/>
    <w:rsid w:val="00D76FDC"/>
    <w:rsid w:val="00D80160"/>
    <w:rsid w:val="00D8082C"/>
    <w:rsid w:val="00D80E7F"/>
    <w:rsid w:val="00D82BFC"/>
    <w:rsid w:val="00D82E2F"/>
    <w:rsid w:val="00D85AD4"/>
    <w:rsid w:val="00D92BB0"/>
    <w:rsid w:val="00DA2117"/>
    <w:rsid w:val="00DA31DB"/>
    <w:rsid w:val="00DA659B"/>
    <w:rsid w:val="00DB241C"/>
    <w:rsid w:val="00DB59C6"/>
    <w:rsid w:val="00DB7198"/>
    <w:rsid w:val="00DC6D67"/>
    <w:rsid w:val="00DD35F7"/>
    <w:rsid w:val="00DD61B4"/>
    <w:rsid w:val="00DE32F7"/>
    <w:rsid w:val="00DE354E"/>
    <w:rsid w:val="00DE481F"/>
    <w:rsid w:val="00DE58BF"/>
    <w:rsid w:val="00DF2477"/>
    <w:rsid w:val="00DF2A42"/>
    <w:rsid w:val="00DF527E"/>
    <w:rsid w:val="00DF6600"/>
    <w:rsid w:val="00E01469"/>
    <w:rsid w:val="00E03077"/>
    <w:rsid w:val="00E042D0"/>
    <w:rsid w:val="00E121BA"/>
    <w:rsid w:val="00E12242"/>
    <w:rsid w:val="00E151D9"/>
    <w:rsid w:val="00E2511B"/>
    <w:rsid w:val="00E27112"/>
    <w:rsid w:val="00E31159"/>
    <w:rsid w:val="00E3199D"/>
    <w:rsid w:val="00E33105"/>
    <w:rsid w:val="00E33216"/>
    <w:rsid w:val="00E340BE"/>
    <w:rsid w:val="00E431F0"/>
    <w:rsid w:val="00E44861"/>
    <w:rsid w:val="00E5254D"/>
    <w:rsid w:val="00E567D7"/>
    <w:rsid w:val="00E56A3C"/>
    <w:rsid w:val="00E56F28"/>
    <w:rsid w:val="00E57E26"/>
    <w:rsid w:val="00E6129D"/>
    <w:rsid w:val="00E61595"/>
    <w:rsid w:val="00E652D8"/>
    <w:rsid w:val="00E65C89"/>
    <w:rsid w:val="00E66E8E"/>
    <w:rsid w:val="00E67E7C"/>
    <w:rsid w:val="00E703A5"/>
    <w:rsid w:val="00E760C7"/>
    <w:rsid w:val="00E9304E"/>
    <w:rsid w:val="00E97506"/>
    <w:rsid w:val="00EA36AC"/>
    <w:rsid w:val="00EA4160"/>
    <w:rsid w:val="00EA6F21"/>
    <w:rsid w:val="00EB4E82"/>
    <w:rsid w:val="00EB502F"/>
    <w:rsid w:val="00EB6A0D"/>
    <w:rsid w:val="00EC74A1"/>
    <w:rsid w:val="00ED3BB2"/>
    <w:rsid w:val="00EE4A14"/>
    <w:rsid w:val="00EF13E0"/>
    <w:rsid w:val="00EF7B5C"/>
    <w:rsid w:val="00F01FB1"/>
    <w:rsid w:val="00F04992"/>
    <w:rsid w:val="00F06994"/>
    <w:rsid w:val="00F07474"/>
    <w:rsid w:val="00F13C92"/>
    <w:rsid w:val="00F20956"/>
    <w:rsid w:val="00F2371F"/>
    <w:rsid w:val="00F24453"/>
    <w:rsid w:val="00F248AD"/>
    <w:rsid w:val="00F275B4"/>
    <w:rsid w:val="00F32DA0"/>
    <w:rsid w:val="00F353CC"/>
    <w:rsid w:val="00F37495"/>
    <w:rsid w:val="00F474F8"/>
    <w:rsid w:val="00F50E86"/>
    <w:rsid w:val="00F53A3F"/>
    <w:rsid w:val="00F53D02"/>
    <w:rsid w:val="00F543D7"/>
    <w:rsid w:val="00F555FF"/>
    <w:rsid w:val="00F61BF4"/>
    <w:rsid w:val="00F66A23"/>
    <w:rsid w:val="00F66B14"/>
    <w:rsid w:val="00F67237"/>
    <w:rsid w:val="00F75D5F"/>
    <w:rsid w:val="00F77D16"/>
    <w:rsid w:val="00F80062"/>
    <w:rsid w:val="00F82F4D"/>
    <w:rsid w:val="00F83BE0"/>
    <w:rsid w:val="00F84A8F"/>
    <w:rsid w:val="00F84C89"/>
    <w:rsid w:val="00F860D9"/>
    <w:rsid w:val="00F90D6D"/>
    <w:rsid w:val="00F97171"/>
    <w:rsid w:val="00FA68C2"/>
    <w:rsid w:val="00FB3018"/>
    <w:rsid w:val="00FB34D0"/>
    <w:rsid w:val="00FB743A"/>
    <w:rsid w:val="00FD547F"/>
    <w:rsid w:val="00FD5B97"/>
    <w:rsid w:val="00FD5E75"/>
    <w:rsid w:val="00FD5ED7"/>
    <w:rsid w:val="00FE7E3B"/>
    <w:rsid w:val="00FF15F5"/>
    <w:rsid w:val="00FF23BB"/>
    <w:rsid w:val="00FF6E7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331777"/>
    <o:shapelayout v:ext="edit">
      <o:idmap v:ext="edit" data="1"/>
    </o:shapelayout>
  </w:shapeDefaults>
  <w:decimalSymbol w:val=","/>
  <w:listSeparator w:val=";"/>
  <w14:docId w14:val="1F7ACED4"/>
  <w15:chartTrackingRefBased/>
  <w15:docId w15:val="{FAE06E8D-29F1-4A36-BED8-774A5EEAE9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lt-LT" w:eastAsia="en-US" w:bidi="ar-SA"/>
      </w:rPr>
    </w:rPrDefault>
    <w:pPrDefault>
      <w:pPr>
        <w:spacing w:line="360" w:lineRule="auto"/>
        <w:ind w:firstLine="567"/>
        <w:jc w:val="both"/>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Atamis tekstai"/>
    <w:qFormat/>
    <w:rsid w:val="00EA4160"/>
    <w:rPr>
      <w:rFonts w:ascii="Times New Roman" w:eastAsia="Calibri" w:hAnsi="Times New Roman" w:cs="Times New Roman"/>
      <w:sz w:val="24"/>
      <w:lang w:eastAsia="lt-LT"/>
    </w:rPr>
  </w:style>
  <w:style w:type="paragraph" w:styleId="Heading1">
    <w:name w:val="heading 1"/>
    <w:basedOn w:val="Normal"/>
    <w:next w:val="Normal"/>
    <w:link w:val="Heading1Char"/>
    <w:uiPriority w:val="9"/>
    <w:rsid w:val="00163C31"/>
    <w:pPr>
      <w:keepNext/>
      <w:keepLines/>
      <w:spacing w:before="24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63C31"/>
    <w:rPr>
      <w:rFonts w:asciiTheme="majorHAnsi" w:eastAsiaTheme="majorEastAsia" w:hAnsiTheme="majorHAnsi" w:cstheme="majorBidi"/>
      <w:color w:val="2F5496" w:themeColor="accent1" w:themeShade="BF"/>
      <w:sz w:val="32"/>
      <w:szCs w:val="32"/>
    </w:rPr>
  </w:style>
  <w:style w:type="paragraph" w:styleId="NoSpacing">
    <w:name w:val="No Spacing"/>
    <w:uiPriority w:val="1"/>
    <w:rsid w:val="00163C31"/>
    <w:pPr>
      <w:spacing w:line="240" w:lineRule="auto"/>
    </w:pPr>
  </w:style>
  <w:style w:type="paragraph" w:styleId="ListParagraph">
    <w:name w:val="List Paragraph"/>
    <w:basedOn w:val="Normal"/>
    <w:link w:val="ListParagraphChar"/>
    <w:uiPriority w:val="34"/>
    <w:qFormat/>
    <w:rsid w:val="00163C31"/>
    <w:pPr>
      <w:ind w:left="1296"/>
    </w:pPr>
  </w:style>
  <w:style w:type="character" w:styleId="Strong">
    <w:name w:val="Strong"/>
    <w:uiPriority w:val="22"/>
    <w:rsid w:val="00163C31"/>
    <w:rPr>
      <w:b/>
      <w:bCs/>
    </w:rPr>
  </w:style>
  <w:style w:type="paragraph" w:styleId="Caption">
    <w:name w:val="caption"/>
    <w:aliases w:val="_Dokumento_pavadinimas"/>
    <w:basedOn w:val="Normal"/>
    <w:next w:val="Normal"/>
    <w:link w:val="CaptionChar"/>
    <w:qFormat/>
    <w:rsid w:val="00163C31"/>
    <w:pPr>
      <w:spacing w:before="120" w:after="120"/>
      <w:ind w:firstLine="0"/>
      <w:jc w:val="center"/>
      <w:outlineLvl w:val="0"/>
    </w:pPr>
    <w:rPr>
      <w:rFonts w:eastAsia="Times New Roman"/>
      <w:b/>
      <w:bCs/>
      <w:caps/>
      <w:sz w:val="28"/>
      <w:szCs w:val="20"/>
      <w:lang w:val="sv-SE" w:eastAsia="sv-SE"/>
    </w:rPr>
  </w:style>
  <w:style w:type="paragraph" w:styleId="TOC2">
    <w:name w:val="toc 2"/>
    <w:basedOn w:val="Normal"/>
    <w:next w:val="Normal"/>
    <w:link w:val="TOC2Char"/>
    <w:autoRedefine/>
    <w:uiPriority w:val="39"/>
    <w:rsid w:val="00C01AD2"/>
    <w:pPr>
      <w:tabs>
        <w:tab w:val="right" w:leader="dot" w:pos="10195"/>
      </w:tabs>
      <w:suppressAutoHyphens/>
      <w:overflowPunct w:val="0"/>
      <w:autoSpaceDE w:val="0"/>
      <w:ind w:left="200" w:firstLine="0"/>
    </w:pPr>
    <w:rPr>
      <w:rFonts w:eastAsia="Times New Roman"/>
      <w:sz w:val="20"/>
      <w:szCs w:val="20"/>
      <w:lang w:eastAsia="ar-SA"/>
    </w:rPr>
  </w:style>
  <w:style w:type="paragraph" w:styleId="TOC3">
    <w:name w:val="toc 3"/>
    <w:basedOn w:val="Normal"/>
    <w:next w:val="Normal"/>
    <w:autoRedefine/>
    <w:uiPriority w:val="39"/>
    <w:rsid w:val="001749C2"/>
    <w:pPr>
      <w:tabs>
        <w:tab w:val="left" w:pos="960"/>
        <w:tab w:val="right" w:leader="dot" w:pos="10195"/>
      </w:tabs>
      <w:suppressAutoHyphens/>
      <w:overflowPunct w:val="0"/>
      <w:autoSpaceDE w:val="0"/>
      <w:ind w:left="400" w:firstLine="0"/>
    </w:pPr>
    <w:rPr>
      <w:rFonts w:eastAsia="Times New Roman"/>
      <w:sz w:val="20"/>
      <w:szCs w:val="20"/>
      <w:lang w:eastAsia="ar-SA"/>
    </w:rPr>
  </w:style>
  <w:style w:type="paragraph" w:styleId="TOC4">
    <w:name w:val="toc 4"/>
    <w:basedOn w:val="Normal"/>
    <w:next w:val="Normal"/>
    <w:autoRedefine/>
    <w:uiPriority w:val="39"/>
    <w:rsid w:val="00163C31"/>
    <w:pPr>
      <w:suppressAutoHyphens/>
      <w:overflowPunct w:val="0"/>
      <w:autoSpaceDE w:val="0"/>
      <w:ind w:left="600" w:firstLine="0"/>
    </w:pPr>
    <w:rPr>
      <w:rFonts w:eastAsia="Times New Roman"/>
      <w:sz w:val="20"/>
      <w:szCs w:val="20"/>
      <w:lang w:eastAsia="ar-SA"/>
    </w:rPr>
  </w:style>
  <w:style w:type="paragraph" w:customStyle="1" w:styleId="DestNr">
    <w:name w:val="Dest + Nr"/>
    <w:basedOn w:val="ListParagraph"/>
    <w:link w:val="DestNrChar"/>
    <w:rsid w:val="00163C31"/>
    <w:pPr>
      <w:numPr>
        <w:numId w:val="1"/>
      </w:numPr>
      <w:tabs>
        <w:tab w:val="num" w:pos="360"/>
      </w:tabs>
      <w:ind w:left="1296" w:firstLine="567"/>
      <w:contextualSpacing/>
    </w:pPr>
    <w:rPr>
      <w:szCs w:val="24"/>
    </w:rPr>
  </w:style>
  <w:style w:type="character" w:customStyle="1" w:styleId="ListParagraphChar">
    <w:name w:val="List Paragraph Char"/>
    <w:basedOn w:val="DefaultParagraphFont"/>
    <w:link w:val="ListParagraph"/>
    <w:uiPriority w:val="34"/>
    <w:rsid w:val="00163C31"/>
    <w:rPr>
      <w:rFonts w:ascii="Times New Roman" w:eastAsia="Calibri" w:hAnsi="Times New Roman" w:cs="Times New Roman"/>
      <w:sz w:val="24"/>
      <w:lang w:eastAsia="lt-LT"/>
    </w:rPr>
  </w:style>
  <w:style w:type="character" w:customStyle="1" w:styleId="DestNrChar">
    <w:name w:val="Dest + Nr Char"/>
    <w:basedOn w:val="ListParagraphChar"/>
    <w:link w:val="DestNr"/>
    <w:rsid w:val="00163C31"/>
    <w:rPr>
      <w:rFonts w:ascii="Times New Roman" w:eastAsia="Calibri" w:hAnsi="Times New Roman" w:cs="Times New Roman"/>
      <w:sz w:val="24"/>
      <w:szCs w:val="24"/>
      <w:lang w:eastAsia="lt-LT"/>
    </w:rPr>
  </w:style>
  <w:style w:type="paragraph" w:customStyle="1" w:styleId="Antrat3VS">
    <w:name w:val="Antraštė 3_VS"/>
    <w:basedOn w:val="Antrat2VS"/>
    <w:qFormat/>
    <w:rsid w:val="00163C31"/>
    <w:pPr>
      <w:numPr>
        <w:ilvl w:val="1"/>
      </w:numPr>
      <w:outlineLvl w:val="2"/>
    </w:pPr>
    <w:rPr>
      <w:caps w:val="0"/>
    </w:rPr>
  </w:style>
  <w:style w:type="paragraph" w:customStyle="1" w:styleId="Antrat2VS">
    <w:name w:val="Antraštė 2_VS"/>
    <w:basedOn w:val="Caption"/>
    <w:link w:val="Antrat2VSDiagrama"/>
    <w:qFormat/>
    <w:rsid w:val="00163C31"/>
    <w:pPr>
      <w:numPr>
        <w:numId w:val="2"/>
      </w:numPr>
      <w:spacing w:before="240" w:after="240"/>
      <w:jc w:val="left"/>
      <w:outlineLvl w:val="1"/>
    </w:pPr>
    <w:rPr>
      <w:sz w:val="24"/>
    </w:rPr>
  </w:style>
  <w:style w:type="paragraph" w:customStyle="1" w:styleId="PastaripospavVS">
    <w:name w:val="Pastaripos pav. VS"/>
    <w:basedOn w:val="Normal"/>
    <w:rsid w:val="00163C31"/>
    <w:pPr>
      <w:spacing w:before="120" w:line="276" w:lineRule="auto"/>
      <w:ind w:firstLine="720"/>
    </w:pPr>
    <w:rPr>
      <w:b/>
    </w:rPr>
  </w:style>
  <w:style w:type="character" w:customStyle="1" w:styleId="CaptionChar">
    <w:name w:val="Caption Char"/>
    <w:aliases w:val="_Dokumento_pavadinimas Char"/>
    <w:basedOn w:val="DefaultParagraphFont"/>
    <w:link w:val="Caption"/>
    <w:rsid w:val="00163C31"/>
    <w:rPr>
      <w:rFonts w:ascii="Times New Roman" w:eastAsia="Times New Roman" w:hAnsi="Times New Roman" w:cs="Times New Roman"/>
      <w:b/>
      <w:bCs/>
      <w:caps/>
      <w:sz w:val="28"/>
      <w:szCs w:val="20"/>
      <w:lang w:val="sv-SE" w:eastAsia="sv-SE"/>
    </w:rPr>
  </w:style>
  <w:style w:type="character" w:customStyle="1" w:styleId="Antrat2VSDiagrama">
    <w:name w:val="Antraštė 2_VS Diagrama"/>
    <w:basedOn w:val="CaptionChar"/>
    <w:link w:val="Antrat2VS"/>
    <w:rsid w:val="00163C31"/>
    <w:rPr>
      <w:rFonts w:ascii="Times New Roman" w:eastAsia="Times New Roman" w:hAnsi="Times New Roman" w:cs="Times New Roman"/>
      <w:b/>
      <w:bCs/>
      <w:caps/>
      <w:sz w:val="24"/>
      <w:szCs w:val="20"/>
      <w:lang w:val="sv-SE" w:eastAsia="sv-SE"/>
    </w:rPr>
  </w:style>
  <w:style w:type="paragraph" w:customStyle="1" w:styleId="Antrat4VS">
    <w:name w:val="Antraštė 4_VS"/>
    <w:basedOn w:val="Antrat3VS"/>
    <w:qFormat/>
    <w:rsid w:val="00163C31"/>
    <w:pPr>
      <w:numPr>
        <w:ilvl w:val="2"/>
      </w:numPr>
      <w:tabs>
        <w:tab w:val="num" w:pos="360"/>
      </w:tabs>
      <w:spacing w:before="120" w:after="120"/>
      <w:outlineLvl w:val="3"/>
    </w:pPr>
  </w:style>
  <w:style w:type="paragraph" w:customStyle="1" w:styleId="SraasVS">
    <w:name w:val="Sąrašas_VS"/>
    <w:basedOn w:val="DestNr"/>
    <w:link w:val="SraasVSDiagrama"/>
    <w:rsid w:val="00163C31"/>
    <w:rPr>
      <w:shd w:val="clear" w:color="auto" w:fill="FFFFFF"/>
    </w:rPr>
  </w:style>
  <w:style w:type="paragraph" w:customStyle="1" w:styleId="Temos">
    <w:name w:val="Temos"/>
    <w:basedOn w:val="BodyText"/>
    <w:autoRedefine/>
    <w:rsid w:val="00163C31"/>
    <w:pPr>
      <w:tabs>
        <w:tab w:val="left" w:pos="0"/>
      </w:tabs>
      <w:overflowPunct w:val="0"/>
      <w:autoSpaceDE w:val="0"/>
      <w:autoSpaceDN w:val="0"/>
      <w:adjustRightInd w:val="0"/>
      <w:spacing w:before="240" w:line="276" w:lineRule="auto"/>
      <w:ind w:firstLine="0"/>
      <w:textAlignment w:val="baseline"/>
    </w:pPr>
    <w:rPr>
      <w:color w:val="000000"/>
      <w:szCs w:val="24"/>
      <w:lang w:eastAsia="en-US"/>
    </w:rPr>
  </w:style>
  <w:style w:type="character" w:customStyle="1" w:styleId="SraasVSDiagrama">
    <w:name w:val="Sąrašas_VS Diagrama"/>
    <w:basedOn w:val="DestNrChar"/>
    <w:link w:val="SraasVS"/>
    <w:rsid w:val="00163C31"/>
    <w:rPr>
      <w:rFonts w:ascii="Times New Roman" w:eastAsia="Calibri" w:hAnsi="Times New Roman" w:cs="Times New Roman"/>
      <w:sz w:val="24"/>
      <w:szCs w:val="24"/>
      <w:lang w:eastAsia="lt-LT"/>
    </w:rPr>
  </w:style>
  <w:style w:type="paragraph" w:styleId="BodyText">
    <w:name w:val="Body Text"/>
    <w:basedOn w:val="Normal"/>
    <w:link w:val="BodyTextChar"/>
    <w:uiPriority w:val="99"/>
    <w:semiHidden/>
    <w:unhideWhenUsed/>
    <w:rsid w:val="00163C31"/>
    <w:pPr>
      <w:spacing w:after="120"/>
    </w:pPr>
  </w:style>
  <w:style w:type="character" w:customStyle="1" w:styleId="BodyTextChar">
    <w:name w:val="Body Text Char"/>
    <w:basedOn w:val="DefaultParagraphFont"/>
    <w:link w:val="BodyText"/>
    <w:uiPriority w:val="99"/>
    <w:semiHidden/>
    <w:rsid w:val="00163C31"/>
    <w:rPr>
      <w:rFonts w:ascii="Times New Roman" w:eastAsia="Calibri" w:hAnsi="Times New Roman" w:cs="Times New Roman"/>
      <w:sz w:val="24"/>
      <w:lang w:eastAsia="lt-LT"/>
    </w:rPr>
  </w:style>
  <w:style w:type="paragraph" w:styleId="Header">
    <w:name w:val="header"/>
    <w:basedOn w:val="Normal"/>
    <w:link w:val="HeaderChar"/>
    <w:uiPriority w:val="99"/>
    <w:unhideWhenUsed/>
    <w:rsid w:val="00163C31"/>
    <w:pPr>
      <w:tabs>
        <w:tab w:val="center" w:pos="4819"/>
        <w:tab w:val="right" w:pos="9638"/>
      </w:tabs>
    </w:pPr>
  </w:style>
  <w:style w:type="character" w:customStyle="1" w:styleId="HeaderChar">
    <w:name w:val="Header Char"/>
    <w:basedOn w:val="DefaultParagraphFont"/>
    <w:link w:val="Header"/>
    <w:uiPriority w:val="99"/>
    <w:rsid w:val="00163C31"/>
    <w:rPr>
      <w:rFonts w:ascii="Times New Roman" w:eastAsia="Calibri" w:hAnsi="Times New Roman" w:cs="Times New Roman"/>
      <w:sz w:val="24"/>
      <w:lang w:eastAsia="lt-LT"/>
    </w:rPr>
  </w:style>
  <w:style w:type="paragraph" w:styleId="Footer">
    <w:name w:val="footer"/>
    <w:aliases w:val="Štampai"/>
    <w:basedOn w:val="Normal"/>
    <w:link w:val="FooterChar"/>
    <w:unhideWhenUsed/>
    <w:rsid w:val="00163C31"/>
    <w:pPr>
      <w:tabs>
        <w:tab w:val="center" w:pos="4819"/>
        <w:tab w:val="right" w:pos="9638"/>
      </w:tabs>
    </w:pPr>
  </w:style>
  <w:style w:type="character" w:customStyle="1" w:styleId="FooterChar">
    <w:name w:val="Footer Char"/>
    <w:aliases w:val="Štampai Char"/>
    <w:basedOn w:val="DefaultParagraphFont"/>
    <w:link w:val="Footer"/>
    <w:rsid w:val="00163C31"/>
    <w:rPr>
      <w:rFonts w:ascii="Times New Roman" w:eastAsia="Calibri" w:hAnsi="Times New Roman" w:cs="Times New Roman"/>
      <w:sz w:val="24"/>
      <w:lang w:eastAsia="lt-LT"/>
    </w:rPr>
  </w:style>
  <w:style w:type="paragraph" w:customStyle="1" w:styleId="Letnels">
    <w:name w:val="Letnelės"/>
    <w:basedOn w:val="Normal"/>
    <w:link w:val="LetnelsChar"/>
    <w:qFormat/>
    <w:rsid w:val="001749C2"/>
    <w:pPr>
      <w:ind w:firstLine="0"/>
    </w:pPr>
    <w:rPr>
      <w:sz w:val="22"/>
    </w:rPr>
  </w:style>
  <w:style w:type="paragraph" w:customStyle="1" w:styleId="Turinys">
    <w:name w:val="Turinys"/>
    <w:basedOn w:val="TOC2"/>
    <w:link w:val="TurinysChar"/>
    <w:qFormat/>
    <w:rsid w:val="001749C2"/>
    <w:pPr>
      <w:ind w:left="198"/>
    </w:pPr>
    <w:rPr>
      <w:noProof/>
    </w:rPr>
  </w:style>
  <w:style w:type="character" w:customStyle="1" w:styleId="LetnelsChar">
    <w:name w:val="Letnelės Char"/>
    <w:basedOn w:val="DefaultParagraphFont"/>
    <w:link w:val="Letnels"/>
    <w:rsid w:val="001749C2"/>
    <w:rPr>
      <w:rFonts w:ascii="Times New Roman" w:eastAsia="Calibri" w:hAnsi="Times New Roman" w:cs="Times New Roman"/>
      <w:lang w:eastAsia="lt-LT"/>
    </w:rPr>
  </w:style>
  <w:style w:type="character" w:styleId="Hyperlink">
    <w:name w:val="Hyperlink"/>
    <w:basedOn w:val="DefaultParagraphFont"/>
    <w:uiPriority w:val="99"/>
    <w:unhideWhenUsed/>
    <w:rsid w:val="001749C2"/>
    <w:rPr>
      <w:color w:val="0563C1" w:themeColor="hyperlink"/>
      <w:u w:val="single"/>
    </w:rPr>
  </w:style>
  <w:style w:type="character" w:customStyle="1" w:styleId="TOC2Char">
    <w:name w:val="TOC 2 Char"/>
    <w:basedOn w:val="DefaultParagraphFont"/>
    <w:link w:val="TOC2"/>
    <w:uiPriority w:val="39"/>
    <w:rsid w:val="00C01AD2"/>
    <w:rPr>
      <w:rFonts w:ascii="Times New Roman" w:eastAsia="Times New Roman" w:hAnsi="Times New Roman" w:cs="Times New Roman"/>
      <w:sz w:val="20"/>
      <w:szCs w:val="20"/>
      <w:lang w:eastAsia="ar-SA"/>
    </w:rPr>
  </w:style>
  <w:style w:type="character" w:customStyle="1" w:styleId="TurinysChar">
    <w:name w:val="Turinys Char"/>
    <w:basedOn w:val="TOC2Char"/>
    <w:link w:val="Turinys"/>
    <w:rsid w:val="001749C2"/>
    <w:rPr>
      <w:rFonts w:ascii="Times New Roman" w:eastAsia="Times New Roman" w:hAnsi="Times New Roman" w:cs="Times New Roman"/>
      <w:noProof/>
      <w:sz w:val="20"/>
      <w:szCs w:val="20"/>
      <w:lang w:eastAsia="ar-SA"/>
    </w:rPr>
  </w:style>
  <w:style w:type="paragraph" w:styleId="TOC1">
    <w:name w:val="toc 1"/>
    <w:basedOn w:val="Normal"/>
    <w:next w:val="Normal"/>
    <w:autoRedefine/>
    <w:uiPriority w:val="39"/>
    <w:unhideWhenUsed/>
    <w:rsid w:val="004D37F2"/>
    <w:pPr>
      <w:spacing w:after="100"/>
      <w:jc w:val="center"/>
    </w:pPr>
  </w:style>
  <w:style w:type="character" w:styleId="PlaceholderText">
    <w:name w:val="Placeholder Text"/>
    <w:basedOn w:val="DefaultParagraphFont"/>
    <w:uiPriority w:val="99"/>
    <w:semiHidden/>
    <w:rsid w:val="006F1B24"/>
    <w:rPr>
      <w:color w:val="808080"/>
    </w:rPr>
  </w:style>
  <w:style w:type="paragraph" w:customStyle="1" w:styleId="Atamisstampas">
    <w:name w:val="Atamis_stampas"/>
    <w:basedOn w:val="Footer"/>
    <w:link w:val="AtamisstampasChar"/>
    <w:qFormat/>
    <w:rsid w:val="004E52F4"/>
    <w:pPr>
      <w:spacing w:line="240" w:lineRule="auto"/>
      <w:ind w:firstLine="0"/>
    </w:pPr>
    <w:rPr>
      <w:bCs/>
      <w:sz w:val="20"/>
      <w:szCs w:val="20"/>
    </w:rPr>
  </w:style>
  <w:style w:type="character" w:customStyle="1" w:styleId="Mention1">
    <w:name w:val="Mention1"/>
    <w:basedOn w:val="DefaultParagraphFont"/>
    <w:uiPriority w:val="99"/>
    <w:semiHidden/>
    <w:unhideWhenUsed/>
    <w:rsid w:val="000B4075"/>
    <w:rPr>
      <w:color w:val="2B579A"/>
      <w:shd w:val="clear" w:color="auto" w:fill="E6E6E6"/>
    </w:rPr>
  </w:style>
  <w:style w:type="character" w:customStyle="1" w:styleId="AtamisstampasChar">
    <w:name w:val="Atamis_stampas Char"/>
    <w:basedOn w:val="FooterChar"/>
    <w:link w:val="Atamisstampas"/>
    <w:rsid w:val="004E52F4"/>
    <w:rPr>
      <w:rFonts w:ascii="Times New Roman" w:eastAsia="Calibri" w:hAnsi="Times New Roman" w:cs="Times New Roman"/>
      <w:bCs/>
      <w:sz w:val="20"/>
      <w:szCs w:val="20"/>
      <w:lang w:eastAsia="lt-LT"/>
    </w:rPr>
  </w:style>
  <w:style w:type="paragraph" w:customStyle="1" w:styleId="Numeris">
    <w:name w:val="Numeris"/>
    <w:basedOn w:val="Atamisstampas"/>
    <w:link w:val="NumerisChar"/>
    <w:rsid w:val="000B4075"/>
    <w:rPr>
      <w:color w:val="000000"/>
    </w:rPr>
  </w:style>
  <w:style w:type="character" w:customStyle="1" w:styleId="NumerisChar">
    <w:name w:val="Numeris Char"/>
    <w:basedOn w:val="AtamisstampasChar"/>
    <w:link w:val="Numeris"/>
    <w:rsid w:val="000B4075"/>
    <w:rPr>
      <w:rFonts w:ascii="Times New Roman" w:eastAsia="Calibri" w:hAnsi="Times New Roman" w:cs="Times New Roman"/>
      <w:bCs/>
      <w:color w:val="000000"/>
      <w:sz w:val="20"/>
      <w:szCs w:val="20"/>
      <w:lang w:eastAsia="lt-LT"/>
    </w:rPr>
  </w:style>
  <w:style w:type="paragraph" w:styleId="TOCHeading">
    <w:name w:val="TOC Heading"/>
    <w:basedOn w:val="Heading1"/>
    <w:next w:val="Normal"/>
    <w:uiPriority w:val="39"/>
    <w:unhideWhenUsed/>
    <w:qFormat/>
    <w:rsid w:val="004D37F2"/>
    <w:pPr>
      <w:spacing w:line="259" w:lineRule="auto"/>
      <w:ind w:firstLine="0"/>
      <w:jc w:val="left"/>
      <w:outlineLvl w:val="9"/>
    </w:pPr>
    <w:rPr>
      <w:lang w:val="en-US" w:eastAsia="en-US"/>
    </w:rPr>
  </w:style>
  <w:style w:type="paragraph" w:customStyle="1" w:styleId="Textbody">
    <w:name w:val="Text body"/>
    <w:basedOn w:val="Normal"/>
    <w:rsid w:val="00C01AD2"/>
    <w:pPr>
      <w:widowControl w:val="0"/>
      <w:suppressAutoHyphens/>
      <w:autoSpaceDN w:val="0"/>
      <w:spacing w:after="120" w:line="240" w:lineRule="auto"/>
      <w:ind w:firstLine="0"/>
      <w:jc w:val="left"/>
      <w:textAlignment w:val="baseline"/>
    </w:pPr>
    <w:rPr>
      <w:rFonts w:eastAsia="Arial Unicode MS" w:cs="Tahoma"/>
      <w:kern w:val="3"/>
      <w:szCs w:val="24"/>
      <w:lang w:eastAsia="zh-CN" w:bidi="hi-IN"/>
    </w:rPr>
  </w:style>
  <w:style w:type="paragraph" w:styleId="BalloonText">
    <w:name w:val="Balloon Text"/>
    <w:basedOn w:val="Normal"/>
    <w:link w:val="BalloonTextChar"/>
    <w:uiPriority w:val="99"/>
    <w:semiHidden/>
    <w:unhideWhenUsed/>
    <w:rsid w:val="00326EB0"/>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26EB0"/>
    <w:rPr>
      <w:rFonts w:ascii="Segoe UI" w:eastAsia="Calibri" w:hAnsi="Segoe UI" w:cs="Segoe UI"/>
      <w:sz w:val="18"/>
      <w:szCs w:val="18"/>
      <w:lang w:eastAsia="lt-LT"/>
    </w:rPr>
  </w:style>
  <w:style w:type="paragraph" w:customStyle="1" w:styleId="NoParagraphStyle">
    <w:name w:val="[No Paragraph Style]"/>
    <w:link w:val="NoParagraphStyleChar"/>
    <w:rsid w:val="005462EF"/>
    <w:pPr>
      <w:autoSpaceDE w:val="0"/>
      <w:autoSpaceDN w:val="0"/>
      <w:adjustRightInd w:val="0"/>
      <w:spacing w:line="288" w:lineRule="auto"/>
      <w:ind w:firstLine="0"/>
      <w:jc w:val="left"/>
      <w:textAlignment w:val="center"/>
    </w:pPr>
    <w:rPr>
      <w:rFonts w:ascii="Times Roman" w:eastAsia="Times New Roman" w:hAnsi="Times Roman" w:cs="Times Roman"/>
      <w:color w:val="000000"/>
      <w:sz w:val="24"/>
      <w:szCs w:val="24"/>
      <w:lang w:val="en-US"/>
    </w:rPr>
  </w:style>
  <w:style w:type="paragraph" w:customStyle="1" w:styleId="BasicParagraph">
    <w:name w:val="[Basic Paragraph]"/>
    <w:basedOn w:val="NoParagraphStyle"/>
    <w:link w:val="BasicParagraphChar"/>
    <w:rsid w:val="005462EF"/>
    <w:pPr>
      <w:suppressAutoHyphens/>
    </w:pPr>
    <w:rPr>
      <w:rFonts w:ascii="Times New Roman" w:hAnsi="Times New Roman" w:cs="Times New Roman"/>
      <w:lang w:val="lt-LT"/>
    </w:rPr>
  </w:style>
  <w:style w:type="character" w:customStyle="1" w:styleId="NoParagraphStyleChar">
    <w:name w:val="[No Paragraph Style] Char"/>
    <w:link w:val="NoParagraphStyle"/>
    <w:rsid w:val="005462EF"/>
    <w:rPr>
      <w:rFonts w:ascii="Times Roman" w:eastAsia="Times New Roman" w:hAnsi="Times Roman" w:cs="Times Roman"/>
      <w:color w:val="000000"/>
      <w:sz w:val="24"/>
      <w:szCs w:val="24"/>
      <w:lang w:val="en-US"/>
    </w:rPr>
  </w:style>
  <w:style w:type="character" w:customStyle="1" w:styleId="BasicParagraphChar">
    <w:name w:val="[Basic Paragraph] Char"/>
    <w:link w:val="BasicParagraph"/>
    <w:rsid w:val="005462EF"/>
    <w:rPr>
      <w:rFonts w:ascii="Times New Roman" w:eastAsia="Times New Roman" w:hAnsi="Times New Roman" w:cs="Times New Roman"/>
      <w:color w:val="000000"/>
      <w:sz w:val="24"/>
      <w:szCs w:val="24"/>
    </w:rPr>
  </w:style>
  <w:style w:type="character" w:customStyle="1" w:styleId="fontstyle01">
    <w:name w:val="fontstyle01"/>
    <w:basedOn w:val="DefaultParagraphFont"/>
    <w:rsid w:val="00F01FB1"/>
    <w:rPr>
      <w:rFonts w:ascii="MyriadPro-Regular" w:hAnsi="MyriadPro-Regular" w:hint="default"/>
      <w:b w:val="0"/>
      <w:bCs w:val="0"/>
      <w:i w:val="0"/>
      <w:iCs w:val="0"/>
      <w:color w:val="000000"/>
      <w:sz w:val="22"/>
      <w:szCs w:val="22"/>
    </w:rPr>
  </w:style>
  <w:style w:type="table" w:styleId="TableGrid">
    <w:name w:val="Table Grid"/>
    <w:basedOn w:val="TableNormal"/>
    <w:uiPriority w:val="39"/>
    <w:rsid w:val="00D73590"/>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FirstIndent">
    <w:name w:val="Body Text First Indent"/>
    <w:basedOn w:val="BodyText"/>
    <w:link w:val="BodyTextFirstIndentChar"/>
    <w:uiPriority w:val="99"/>
    <w:semiHidden/>
    <w:unhideWhenUsed/>
    <w:rsid w:val="00BE5CC1"/>
    <w:pPr>
      <w:spacing w:after="0"/>
      <w:ind w:firstLine="360"/>
    </w:pPr>
  </w:style>
  <w:style w:type="character" w:customStyle="1" w:styleId="BodyTextFirstIndentChar">
    <w:name w:val="Body Text First Indent Char"/>
    <w:basedOn w:val="BodyTextChar"/>
    <w:link w:val="BodyTextFirstIndent"/>
    <w:uiPriority w:val="99"/>
    <w:semiHidden/>
    <w:rsid w:val="00BE5CC1"/>
    <w:rPr>
      <w:rFonts w:ascii="Times New Roman" w:eastAsia="Calibri" w:hAnsi="Times New Roman" w:cs="Times New Roman"/>
      <w:sz w:val="24"/>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7360225">
      <w:bodyDiv w:val="1"/>
      <w:marLeft w:val="0"/>
      <w:marRight w:val="0"/>
      <w:marTop w:val="0"/>
      <w:marBottom w:val="0"/>
      <w:divBdr>
        <w:top w:val="none" w:sz="0" w:space="0" w:color="auto"/>
        <w:left w:val="none" w:sz="0" w:space="0" w:color="auto"/>
        <w:bottom w:val="none" w:sz="0" w:space="0" w:color="auto"/>
        <w:right w:val="none" w:sz="0" w:space="0" w:color="auto"/>
      </w:divBdr>
    </w:div>
    <w:div w:id="97025203">
      <w:bodyDiv w:val="1"/>
      <w:marLeft w:val="0"/>
      <w:marRight w:val="0"/>
      <w:marTop w:val="0"/>
      <w:marBottom w:val="0"/>
      <w:divBdr>
        <w:top w:val="none" w:sz="0" w:space="0" w:color="auto"/>
        <w:left w:val="none" w:sz="0" w:space="0" w:color="auto"/>
        <w:bottom w:val="none" w:sz="0" w:space="0" w:color="auto"/>
        <w:right w:val="none" w:sz="0" w:space="0" w:color="auto"/>
      </w:divBdr>
    </w:div>
    <w:div w:id="390159000">
      <w:bodyDiv w:val="1"/>
      <w:marLeft w:val="0"/>
      <w:marRight w:val="0"/>
      <w:marTop w:val="0"/>
      <w:marBottom w:val="0"/>
      <w:divBdr>
        <w:top w:val="none" w:sz="0" w:space="0" w:color="auto"/>
        <w:left w:val="none" w:sz="0" w:space="0" w:color="auto"/>
        <w:bottom w:val="none" w:sz="0" w:space="0" w:color="auto"/>
        <w:right w:val="none" w:sz="0" w:space="0" w:color="auto"/>
      </w:divBdr>
    </w:div>
    <w:div w:id="418480060">
      <w:bodyDiv w:val="1"/>
      <w:marLeft w:val="0"/>
      <w:marRight w:val="0"/>
      <w:marTop w:val="0"/>
      <w:marBottom w:val="0"/>
      <w:divBdr>
        <w:top w:val="none" w:sz="0" w:space="0" w:color="auto"/>
        <w:left w:val="none" w:sz="0" w:space="0" w:color="auto"/>
        <w:bottom w:val="none" w:sz="0" w:space="0" w:color="auto"/>
        <w:right w:val="none" w:sz="0" w:space="0" w:color="auto"/>
      </w:divBdr>
    </w:div>
    <w:div w:id="526911402">
      <w:bodyDiv w:val="1"/>
      <w:marLeft w:val="0"/>
      <w:marRight w:val="0"/>
      <w:marTop w:val="0"/>
      <w:marBottom w:val="0"/>
      <w:divBdr>
        <w:top w:val="none" w:sz="0" w:space="0" w:color="auto"/>
        <w:left w:val="none" w:sz="0" w:space="0" w:color="auto"/>
        <w:bottom w:val="none" w:sz="0" w:space="0" w:color="auto"/>
        <w:right w:val="none" w:sz="0" w:space="0" w:color="auto"/>
      </w:divBdr>
    </w:div>
    <w:div w:id="944460500">
      <w:bodyDiv w:val="1"/>
      <w:marLeft w:val="0"/>
      <w:marRight w:val="0"/>
      <w:marTop w:val="0"/>
      <w:marBottom w:val="0"/>
      <w:divBdr>
        <w:top w:val="none" w:sz="0" w:space="0" w:color="auto"/>
        <w:left w:val="none" w:sz="0" w:space="0" w:color="auto"/>
        <w:bottom w:val="none" w:sz="0" w:space="0" w:color="auto"/>
        <w:right w:val="none" w:sz="0" w:space="0" w:color="auto"/>
      </w:divBdr>
    </w:div>
    <w:div w:id="1067648351">
      <w:bodyDiv w:val="1"/>
      <w:marLeft w:val="0"/>
      <w:marRight w:val="0"/>
      <w:marTop w:val="0"/>
      <w:marBottom w:val="0"/>
      <w:divBdr>
        <w:top w:val="none" w:sz="0" w:space="0" w:color="auto"/>
        <w:left w:val="none" w:sz="0" w:space="0" w:color="auto"/>
        <w:bottom w:val="none" w:sz="0" w:space="0" w:color="auto"/>
        <w:right w:val="none" w:sz="0" w:space="0" w:color="auto"/>
      </w:divBdr>
    </w:div>
    <w:div w:id="1133215410">
      <w:bodyDiv w:val="1"/>
      <w:marLeft w:val="0"/>
      <w:marRight w:val="0"/>
      <w:marTop w:val="0"/>
      <w:marBottom w:val="0"/>
      <w:divBdr>
        <w:top w:val="none" w:sz="0" w:space="0" w:color="auto"/>
        <w:left w:val="none" w:sz="0" w:space="0" w:color="auto"/>
        <w:bottom w:val="none" w:sz="0" w:space="0" w:color="auto"/>
        <w:right w:val="none" w:sz="0" w:space="0" w:color="auto"/>
      </w:divBdr>
    </w:div>
    <w:div w:id="1198352522">
      <w:bodyDiv w:val="1"/>
      <w:marLeft w:val="0"/>
      <w:marRight w:val="0"/>
      <w:marTop w:val="0"/>
      <w:marBottom w:val="0"/>
      <w:divBdr>
        <w:top w:val="none" w:sz="0" w:space="0" w:color="auto"/>
        <w:left w:val="none" w:sz="0" w:space="0" w:color="auto"/>
        <w:bottom w:val="none" w:sz="0" w:space="0" w:color="auto"/>
        <w:right w:val="none" w:sz="0" w:space="0" w:color="auto"/>
      </w:divBdr>
    </w:div>
    <w:div w:id="1252469791">
      <w:bodyDiv w:val="1"/>
      <w:marLeft w:val="0"/>
      <w:marRight w:val="0"/>
      <w:marTop w:val="0"/>
      <w:marBottom w:val="0"/>
      <w:divBdr>
        <w:top w:val="none" w:sz="0" w:space="0" w:color="auto"/>
        <w:left w:val="none" w:sz="0" w:space="0" w:color="auto"/>
        <w:bottom w:val="none" w:sz="0" w:space="0" w:color="auto"/>
        <w:right w:val="none" w:sz="0" w:space="0" w:color="auto"/>
      </w:divBdr>
    </w:div>
    <w:div w:id="1483500486">
      <w:bodyDiv w:val="1"/>
      <w:marLeft w:val="0"/>
      <w:marRight w:val="0"/>
      <w:marTop w:val="0"/>
      <w:marBottom w:val="0"/>
      <w:divBdr>
        <w:top w:val="none" w:sz="0" w:space="0" w:color="auto"/>
        <w:left w:val="none" w:sz="0" w:space="0" w:color="auto"/>
        <w:bottom w:val="none" w:sz="0" w:space="0" w:color="auto"/>
        <w:right w:val="none" w:sz="0" w:space="0" w:color="auto"/>
      </w:divBdr>
    </w:div>
    <w:div w:id="1643150288">
      <w:bodyDiv w:val="1"/>
      <w:marLeft w:val="0"/>
      <w:marRight w:val="0"/>
      <w:marTop w:val="0"/>
      <w:marBottom w:val="0"/>
      <w:divBdr>
        <w:top w:val="none" w:sz="0" w:space="0" w:color="auto"/>
        <w:left w:val="none" w:sz="0" w:space="0" w:color="auto"/>
        <w:bottom w:val="none" w:sz="0" w:space="0" w:color="auto"/>
        <w:right w:val="none" w:sz="0" w:space="0" w:color="auto"/>
      </w:divBdr>
    </w:div>
    <w:div w:id="1657881783">
      <w:bodyDiv w:val="1"/>
      <w:marLeft w:val="0"/>
      <w:marRight w:val="0"/>
      <w:marTop w:val="0"/>
      <w:marBottom w:val="0"/>
      <w:divBdr>
        <w:top w:val="none" w:sz="0" w:space="0" w:color="auto"/>
        <w:left w:val="none" w:sz="0" w:space="0" w:color="auto"/>
        <w:bottom w:val="none" w:sz="0" w:space="0" w:color="auto"/>
        <w:right w:val="none" w:sz="0" w:space="0" w:color="auto"/>
      </w:divBdr>
    </w:div>
    <w:div w:id="1739861468">
      <w:bodyDiv w:val="1"/>
      <w:marLeft w:val="0"/>
      <w:marRight w:val="0"/>
      <w:marTop w:val="0"/>
      <w:marBottom w:val="0"/>
      <w:divBdr>
        <w:top w:val="none" w:sz="0" w:space="0" w:color="auto"/>
        <w:left w:val="none" w:sz="0" w:space="0" w:color="auto"/>
        <w:bottom w:val="none" w:sz="0" w:space="0" w:color="auto"/>
        <w:right w:val="none" w:sz="0" w:space="0" w:color="auto"/>
      </w:divBdr>
    </w:div>
    <w:div w:id="1759405381">
      <w:bodyDiv w:val="1"/>
      <w:marLeft w:val="0"/>
      <w:marRight w:val="0"/>
      <w:marTop w:val="0"/>
      <w:marBottom w:val="0"/>
      <w:divBdr>
        <w:top w:val="none" w:sz="0" w:space="0" w:color="auto"/>
        <w:left w:val="none" w:sz="0" w:space="0" w:color="auto"/>
        <w:bottom w:val="none" w:sz="0" w:space="0" w:color="auto"/>
        <w:right w:val="none" w:sz="0" w:space="0" w:color="auto"/>
      </w:divBdr>
    </w:div>
    <w:div w:id="1871720350">
      <w:bodyDiv w:val="1"/>
      <w:marLeft w:val="0"/>
      <w:marRight w:val="0"/>
      <w:marTop w:val="0"/>
      <w:marBottom w:val="0"/>
      <w:divBdr>
        <w:top w:val="none" w:sz="0" w:space="0" w:color="auto"/>
        <w:left w:val="none" w:sz="0" w:space="0" w:color="auto"/>
        <w:bottom w:val="none" w:sz="0" w:space="0" w:color="auto"/>
        <w:right w:val="none" w:sz="0" w:space="0" w:color="auto"/>
      </w:divBdr>
    </w:div>
    <w:div w:id="20531433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s>
</file>

<file path=word/_rels/footer2.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07E243-AE91-4944-861C-DC27843607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645</TotalTime>
  <Pages>14</Pages>
  <Words>16339</Words>
  <Characters>9314</Characters>
  <Application>Microsoft Office Word</Application>
  <DocSecurity>0</DocSecurity>
  <Lines>77</Lines>
  <Paragraphs>51</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25602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aivarasb</dc:creator>
  <cp:keywords/>
  <dc:description/>
  <cp:lastModifiedBy>Laurynas Juodis</cp:lastModifiedBy>
  <cp:revision>329</cp:revision>
  <cp:lastPrinted>2024-12-05T09:18:00Z</cp:lastPrinted>
  <dcterms:created xsi:type="dcterms:W3CDTF">2019-02-14T07:30:00Z</dcterms:created>
  <dcterms:modified xsi:type="dcterms:W3CDTF">2024-12-05T09:18:00Z</dcterms:modified>
</cp:coreProperties>
</file>